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9908D">
      <w:pPr>
        <w:jc w:val="center"/>
        <w:rPr>
          <w:rFonts w:hint="default" w:ascii="Times New Roman" w:hAnsi="Times New Roman" w:cs="Times New Roman"/>
          <w:b/>
          <w:bCs/>
          <w:sz w:val="44"/>
          <w:szCs w:val="44"/>
        </w:rPr>
      </w:pPr>
    </w:p>
    <w:p w14:paraId="772CA597">
      <w:pPr>
        <w:jc w:val="center"/>
        <w:rPr>
          <w:rFonts w:hint="default" w:ascii="Times New Roman" w:hAnsi="Times New Roman" w:cs="Times New Roman"/>
          <w:b/>
          <w:bCs/>
          <w:sz w:val="44"/>
          <w:szCs w:val="44"/>
        </w:rPr>
      </w:pPr>
    </w:p>
    <w:p w14:paraId="3B020693">
      <w:pPr>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rPr>
        <w:t>铁门关市昆金玻璃钢制品厂</w:t>
      </w:r>
      <w:r>
        <w:rPr>
          <w:rFonts w:hint="default" w:ascii="Times New Roman" w:hAnsi="Times New Roman" w:cs="Times New Roman"/>
          <w:b/>
          <w:bCs/>
          <w:sz w:val="44"/>
          <w:szCs w:val="44"/>
          <w:lang w:val="en-US" w:eastAsia="zh-CN"/>
        </w:rPr>
        <w:t>第二师</w:t>
      </w:r>
    </w:p>
    <w:p w14:paraId="36A5030D">
      <w:pPr>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三十七团玻璃钢制品厂建设项目</w:t>
      </w:r>
    </w:p>
    <w:p w14:paraId="165D0317">
      <w:pPr>
        <w:jc w:val="center"/>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竣工环境保护验收监测报告</w:t>
      </w:r>
    </w:p>
    <w:p w14:paraId="39E9AC8F">
      <w:pPr>
        <w:bidi w:val="0"/>
        <w:rPr>
          <w:rFonts w:hint="default" w:ascii="Times New Roman" w:hAnsi="Times New Roman" w:cs="Times New Roman" w:eastAsiaTheme="minorEastAsia"/>
          <w:kern w:val="2"/>
          <w:sz w:val="21"/>
          <w:szCs w:val="24"/>
          <w:lang w:val="en-US" w:eastAsia="zh-CN" w:bidi="ar-SA"/>
        </w:rPr>
      </w:pPr>
    </w:p>
    <w:p w14:paraId="45693574">
      <w:pPr>
        <w:bidi w:val="0"/>
        <w:rPr>
          <w:rFonts w:hint="default" w:ascii="Times New Roman" w:hAnsi="Times New Roman" w:cs="Times New Roman"/>
          <w:lang w:val="en-US" w:eastAsia="zh-CN"/>
        </w:rPr>
      </w:pPr>
    </w:p>
    <w:p w14:paraId="1639056C">
      <w:pPr>
        <w:bidi w:val="0"/>
        <w:rPr>
          <w:rFonts w:hint="default" w:ascii="Times New Roman" w:hAnsi="Times New Roman" w:cs="Times New Roman"/>
          <w:lang w:val="en-US" w:eastAsia="zh-CN"/>
        </w:rPr>
      </w:pPr>
    </w:p>
    <w:p w14:paraId="1038AF06">
      <w:pPr>
        <w:bidi w:val="0"/>
        <w:rPr>
          <w:rFonts w:hint="default" w:ascii="Times New Roman" w:hAnsi="Times New Roman" w:cs="Times New Roman"/>
          <w:lang w:val="en-US" w:eastAsia="zh-CN"/>
        </w:rPr>
      </w:pPr>
    </w:p>
    <w:p w14:paraId="7EE546A3">
      <w:pPr>
        <w:bidi w:val="0"/>
        <w:rPr>
          <w:rFonts w:hint="default" w:ascii="Times New Roman" w:hAnsi="Times New Roman" w:cs="Times New Roman"/>
          <w:lang w:val="en-US" w:eastAsia="zh-CN"/>
        </w:rPr>
      </w:pPr>
    </w:p>
    <w:p w14:paraId="4FF5B9D8">
      <w:pPr>
        <w:bidi w:val="0"/>
        <w:rPr>
          <w:rFonts w:hint="default" w:ascii="Times New Roman" w:hAnsi="Times New Roman" w:cs="Times New Roman"/>
          <w:lang w:val="en-US" w:eastAsia="zh-CN"/>
        </w:rPr>
      </w:pPr>
    </w:p>
    <w:p w14:paraId="6C2208A4">
      <w:pPr>
        <w:bidi w:val="0"/>
        <w:rPr>
          <w:rFonts w:hint="default" w:ascii="Times New Roman" w:hAnsi="Times New Roman" w:cs="Times New Roman"/>
          <w:lang w:val="en-US" w:eastAsia="zh-CN"/>
        </w:rPr>
      </w:pPr>
    </w:p>
    <w:p w14:paraId="35D5016A">
      <w:pPr>
        <w:bidi w:val="0"/>
        <w:rPr>
          <w:rFonts w:hint="default" w:ascii="Times New Roman" w:hAnsi="Times New Roman" w:cs="Times New Roman"/>
          <w:lang w:val="en-US" w:eastAsia="zh-CN"/>
        </w:rPr>
      </w:pPr>
    </w:p>
    <w:p w14:paraId="2D6B403D">
      <w:pPr>
        <w:bidi w:val="0"/>
        <w:rPr>
          <w:rFonts w:hint="default" w:ascii="Times New Roman" w:hAnsi="Times New Roman" w:cs="Times New Roman"/>
          <w:lang w:val="en-US" w:eastAsia="zh-CN"/>
        </w:rPr>
      </w:pPr>
    </w:p>
    <w:p w14:paraId="59BA3B5E">
      <w:pPr>
        <w:bidi w:val="0"/>
        <w:rPr>
          <w:rFonts w:hint="default" w:ascii="Times New Roman" w:hAnsi="Times New Roman" w:cs="Times New Roman"/>
          <w:lang w:val="en-US" w:eastAsia="zh-CN"/>
        </w:rPr>
      </w:pPr>
    </w:p>
    <w:p w14:paraId="623AD4CB">
      <w:pPr>
        <w:bidi w:val="0"/>
        <w:rPr>
          <w:rFonts w:hint="default" w:ascii="Times New Roman" w:hAnsi="Times New Roman" w:cs="Times New Roman"/>
          <w:lang w:val="en-US" w:eastAsia="zh-CN"/>
        </w:rPr>
      </w:pPr>
    </w:p>
    <w:p w14:paraId="316777AB">
      <w:pPr>
        <w:bidi w:val="0"/>
        <w:rPr>
          <w:rFonts w:hint="default" w:ascii="Times New Roman" w:hAnsi="Times New Roman" w:cs="Times New Roman"/>
          <w:lang w:val="en-US" w:eastAsia="zh-CN"/>
        </w:rPr>
      </w:pPr>
    </w:p>
    <w:p w14:paraId="71AED7E7">
      <w:pPr>
        <w:bidi w:val="0"/>
        <w:rPr>
          <w:rFonts w:hint="default" w:ascii="Times New Roman" w:hAnsi="Times New Roman" w:cs="Times New Roman"/>
          <w:lang w:val="en-US" w:eastAsia="zh-CN"/>
        </w:rPr>
      </w:pPr>
    </w:p>
    <w:p w14:paraId="226ED423">
      <w:pPr>
        <w:bidi w:val="0"/>
        <w:rPr>
          <w:rFonts w:hint="default" w:ascii="Times New Roman" w:hAnsi="Times New Roman" w:cs="Times New Roman"/>
          <w:lang w:val="en-US" w:eastAsia="zh-CN"/>
        </w:rPr>
      </w:pPr>
    </w:p>
    <w:p w14:paraId="0195011A">
      <w:pPr>
        <w:bidi w:val="0"/>
        <w:rPr>
          <w:rFonts w:hint="default" w:ascii="Times New Roman" w:hAnsi="Times New Roman" w:cs="Times New Roman"/>
          <w:lang w:val="en-US" w:eastAsia="zh-CN"/>
        </w:rPr>
      </w:pPr>
    </w:p>
    <w:p w14:paraId="2B53AE1F">
      <w:pPr>
        <w:bidi w:val="0"/>
        <w:rPr>
          <w:rFonts w:hint="default" w:ascii="Times New Roman" w:hAnsi="Times New Roman" w:cs="Times New Roman"/>
          <w:lang w:val="en-US" w:eastAsia="zh-CN"/>
        </w:rPr>
      </w:pPr>
    </w:p>
    <w:p w14:paraId="653F668B">
      <w:pPr>
        <w:bidi w:val="0"/>
        <w:rPr>
          <w:rFonts w:hint="default" w:ascii="Times New Roman" w:hAnsi="Times New Roman" w:cs="Times New Roman"/>
          <w:lang w:val="en-US" w:eastAsia="zh-CN"/>
        </w:rPr>
      </w:pPr>
    </w:p>
    <w:p w14:paraId="30E235DB">
      <w:pPr>
        <w:bidi w:val="0"/>
        <w:rPr>
          <w:rFonts w:hint="default" w:ascii="Times New Roman" w:hAnsi="Times New Roman" w:cs="Times New Roman"/>
          <w:lang w:val="en-US" w:eastAsia="zh-CN"/>
        </w:rPr>
      </w:pPr>
    </w:p>
    <w:p w14:paraId="5DC1CBE0">
      <w:pPr>
        <w:bidi w:val="0"/>
        <w:rPr>
          <w:rFonts w:hint="default" w:ascii="Times New Roman" w:hAnsi="Times New Roman" w:cs="Times New Roman"/>
          <w:lang w:val="en-US" w:eastAsia="zh-CN"/>
        </w:rPr>
      </w:pPr>
    </w:p>
    <w:p w14:paraId="01DCF5D6">
      <w:pPr>
        <w:bidi w:val="0"/>
        <w:rPr>
          <w:rFonts w:hint="default" w:ascii="Times New Roman" w:hAnsi="Times New Roman" w:cs="Times New Roman"/>
          <w:lang w:val="en-US" w:eastAsia="zh-CN"/>
        </w:rPr>
      </w:pPr>
    </w:p>
    <w:p w14:paraId="6E18E434">
      <w:pPr>
        <w:bidi w:val="0"/>
        <w:rPr>
          <w:rFonts w:hint="default" w:ascii="Times New Roman" w:hAnsi="Times New Roman" w:cs="Times New Roman"/>
          <w:lang w:val="en-US" w:eastAsia="zh-CN"/>
        </w:rPr>
      </w:pPr>
    </w:p>
    <w:p w14:paraId="79F5B034">
      <w:pPr>
        <w:bidi w:val="0"/>
        <w:rPr>
          <w:rFonts w:hint="default" w:ascii="Times New Roman" w:hAnsi="Times New Roman" w:cs="Times New Roman"/>
          <w:lang w:val="en-US" w:eastAsia="zh-CN"/>
        </w:rPr>
      </w:pPr>
    </w:p>
    <w:p w14:paraId="0BABF356">
      <w:pPr>
        <w:bidi w:val="0"/>
        <w:rPr>
          <w:rFonts w:hint="default" w:ascii="Times New Roman" w:hAnsi="Times New Roman" w:cs="Times New Roman"/>
          <w:lang w:val="en-US" w:eastAsia="zh-CN"/>
        </w:rPr>
      </w:pPr>
    </w:p>
    <w:p w14:paraId="61EC6616">
      <w:pPr>
        <w:bidi w:val="0"/>
        <w:rPr>
          <w:rFonts w:hint="default" w:ascii="Times New Roman" w:hAnsi="Times New Roman" w:cs="Times New Roman"/>
          <w:lang w:val="en-US" w:eastAsia="zh-CN"/>
        </w:rPr>
      </w:pPr>
    </w:p>
    <w:p w14:paraId="179998DF">
      <w:pPr>
        <w:bidi w:val="0"/>
        <w:rPr>
          <w:rFonts w:hint="default" w:ascii="Times New Roman" w:hAnsi="Times New Roman" w:cs="Times New Roman"/>
          <w:lang w:val="en-US" w:eastAsia="zh-CN"/>
        </w:rPr>
      </w:pPr>
    </w:p>
    <w:p w14:paraId="431DF896">
      <w:pPr>
        <w:tabs>
          <w:tab w:val="left" w:pos="3201"/>
        </w:tabs>
        <w:bidi w:val="0"/>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建设单位：</w:t>
      </w:r>
      <w:r>
        <w:rPr>
          <w:rFonts w:hint="default" w:ascii="Times New Roman" w:hAnsi="Times New Roman" w:cs="Times New Roman" w:eastAsiaTheme="minorEastAsia"/>
          <w:b/>
          <w:bCs/>
          <w:sz w:val="28"/>
          <w:szCs w:val="28"/>
        </w:rPr>
        <w:t>铁门关市昆金玻璃钢制品厂</w:t>
      </w:r>
    </w:p>
    <w:p w14:paraId="218FBC91">
      <w:pPr>
        <w:tabs>
          <w:tab w:val="left" w:pos="3201"/>
        </w:tabs>
        <w:bidi w:val="0"/>
        <w:jc w:val="center"/>
        <w:rPr>
          <w:rFonts w:hint="default" w:ascii="Times New Roman" w:hAnsi="Times New Roman" w:cs="Times New Roman" w:eastAsiaTheme="minorEastAsia"/>
          <w:b/>
          <w:bCs/>
          <w:color w:val="000000" w:themeColor="text1"/>
          <w:kern w:val="0"/>
          <w:sz w:val="28"/>
          <w:szCs w:val="28"/>
          <w:lang w:val="en-US" w:eastAsia="zh-CN" w:bidi="ar-SA"/>
          <w14:textFill>
            <w14:solidFill>
              <w14:schemeClr w14:val="tx1"/>
            </w14:solidFill>
          </w14:textFill>
        </w:rPr>
      </w:pPr>
      <w:r>
        <w:rPr>
          <w:rFonts w:hint="default" w:ascii="Times New Roman" w:hAnsi="Times New Roman" w:cs="Times New Roman" w:eastAsiaTheme="minorEastAsia"/>
          <w:b/>
          <w:bCs/>
          <w:sz w:val="28"/>
          <w:szCs w:val="28"/>
          <w:lang w:val="en-US" w:eastAsia="zh-CN"/>
        </w:rPr>
        <w:t>编制单位：</w:t>
      </w:r>
      <w:r>
        <w:rPr>
          <w:rFonts w:hint="default" w:ascii="Times New Roman" w:hAnsi="Times New Roman" w:cs="Times New Roman" w:eastAsiaTheme="minorEastAsia"/>
          <w:b/>
          <w:bCs/>
          <w:color w:val="000000" w:themeColor="text1"/>
          <w:kern w:val="0"/>
          <w:sz w:val="28"/>
          <w:szCs w:val="28"/>
          <w:lang w:val="en-US" w:eastAsia="zh-CN" w:bidi="ar-SA"/>
          <w14:textFill>
            <w14:solidFill>
              <w14:schemeClr w14:val="tx1"/>
            </w14:solidFill>
          </w14:textFill>
        </w:rPr>
        <w:t>新疆中测环保科技有限公司</w:t>
      </w:r>
    </w:p>
    <w:p w14:paraId="5CAB235F">
      <w:pPr>
        <w:tabs>
          <w:tab w:val="left" w:pos="2901"/>
        </w:tabs>
        <w:bidi w:val="0"/>
        <w:jc w:val="center"/>
        <w:rPr>
          <w:rFonts w:hint="default" w:ascii="Times New Roman" w:hAnsi="Times New Roman" w:cs="Times New Roman" w:eastAsiaTheme="minorEastAsia"/>
          <w:b/>
          <w:bCs/>
          <w:kern w:val="2"/>
          <w:sz w:val="28"/>
          <w:szCs w:val="28"/>
          <w:lang w:val="en-US" w:eastAsia="zh-CN" w:bidi="ar-SA"/>
        </w:rPr>
      </w:pPr>
      <w:r>
        <w:rPr>
          <w:rFonts w:hint="default" w:ascii="Times New Roman" w:hAnsi="Times New Roman" w:cs="Times New Roman" w:eastAsiaTheme="minorEastAsia"/>
          <w:b/>
          <w:bCs/>
          <w:kern w:val="2"/>
          <w:sz w:val="28"/>
          <w:szCs w:val="28"/>
          <w:lang w:val="en-US" w:eastAsia="zh-CN" w:bidi="ar-SA"/>
        </w:rPr>
        <w:t>2024年</w:t>
      </w:r>
      <w:r>
        <w:rPr>
          <w:rFonts w:hint="eastAsia" w:ascii="Times New Roman" w:hAnsi="Times New Roman" w:cs="Times New Roman"/>
          <w:b/>
          <w:bCs/>
          <w:kern w:val="2"/>
          <w:sz w:val="28"/>
          <w:szCs w:val="28"/>
          <w:lang w:val="en-US" w:eastAsia="zh-CN" w:bidi="ar-SA"/>
        </w:rPr>
        <w:t>10</w:t>
      </w:r>
      <w:r>
        <w:rPr>
          <w:rFonts w:hint="default" w:ascii="Times New Roman" w:hAnsi="Times New Roman" w:cs="Times New Roman" w:eastAsiaTheme="minorEastAsia"/>
          <w:b/>
          <w:bCs/>
          <w:kern w:val="2"/>
          <w:sz w:val="28"/>
          <w:szCs w:val="28"/>
          <w:lang w:val="en-US" w:eastAsia="zh-CN" w:bidi="ar-SA"/>
        </w:rPr>
        <w:t>月</w:t>
      </w:r>
    </w:p>
    <w:p w14:paraId="1591DCAB">
      <w:pPr>
        <w:bidi w:val="0"/>
        <w:rPr>
          <w:rFonts w:hint="default" w:ascii="Times New Roman" w:hAnsi="Times New Roman" w:cs="Times New Roman" w:eastAsiaTheme="minorEastAsia"/>
          <w:kern w:val="2"/>
          <w:sz w:val="21"/>
          <w:szCs w:val="24"/>
          <w:lang w:val="en-US" w:eastAsia="zh-CN" w:bidi="ar-SA"/>
        </w:rPr>
      </w:pPr>
    </w:p>
    <w:p w14:paraId="7EEE4FF0">
      <w:pPr>
        <w:bidi w:val="0"/>
        <w:rPr>
          <w:rFonts w:hint="default" w:ascii="Times New Roman" w:hAnsi="Times New Roman" w:cs="Times New Roman"/>
          <w:lang w:val="en-US" w:eastAsia="zh-CN"/>
        </w:rPr>
      </w:pPr>
    </w:p>
    <w:p w14:paraId="470C41B4">
      <w:pPr>
        <w:bidi w:val="0"/>
        <w:jc w:val="center"/>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023CEE1C">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color w:val="000000" w:themeColor="text1"/>
          <w:spacing w:val="-8"/>
          <w:sz w:val="30"/>
          <w:szCs w:val="24"/>
          <w14:textFill>
            <w14:solidFill>
              <w14:schemeClr w14:val="tx1"/>
            </w14:solidFill>
          </w14:textFill>
        </w:rPr>
      </w:pPr>
    </w:p>
    <w:p w14:paraId="07A90FAC">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color w:val="000000" w:themeColor="text1"/>
          <w:spacing w:val="-8"/>
          <w:sz w:val="30"/>
          <w:szCs w:val="24"/>
          <w14:textFill>
            <w14:solidFill>
              <w14:schemeClr w14:val="tx1"/>
            </w14:solidFill>
          </w14:textFill>
        </w:rPr>
      </w:pPr>
    </w:p>
    <w:p w14:paraId="03201947">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bCs/>
          <w:color w:val="000000" w:themeColor="text1"/>
          <w:spacing w:val="-8"/>
          <w:sz w:val="30"/>
          <w:szCs w:val="24"/>
          <w14:textFill>
            <w14:solidFill>
              <w14:schemeClr w14:val="tx1"/>
            </w14:solidFill>
          </w14:textFill>
        </w:rPr>
      </w:pPr>
      <w:r>
        <w:rPr>
          <w:rFonts w:hint="default" w:ascii="Times New Roman" w:hAnsi="Times New Roman" w:eastAsia="宋体" w:cs="Times New Roman"/>
          <w:b/>
          <w:color w:val="000000" w:themeColor="text1"/>
          <w:spacing w:val="-8"/>
          <w:sz w:val="30"/>
          <w:szCs w:val="24"/>
          <w14:textFill>
            <w14:solidFill>
              <w14:schemeClr w14:val="tx1"/>
            </w14:solidFill>
          </w14:textFill>
        </w:rPr>
        <w:t>建设单位法定代表：</w:t>
      </w:r>
      <w:r>
        <w:rPr>
          <w:rFonts w:hint="default" w:ascii="Times New Roman" w:hAnsi="Times New Roman" w:eastAsia="宋体" w:cs="Times New Roman"/>
          <w:b/>
          <w:bCs/>
          <w:color w:val="000000" w:themeColor="text1"/>
          <w:spacing w:val="-8"/>
          <w:sz w:val="30"/>
          <w:szCs w:val="24"/>
          <w14:textFill>
            <w14:solidFill>
              <w14:schemeClr w14:val="tx1"/>
            </w14:solidFill>
          </w14:textFill>
        </w:rPr>
        <w:t xml:space="preserve">         （签字）</w:t>
      </w:r>
    </w:p>
    <w:p w14:paraId="099BF02F">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color w:val="000000" w:themeColor="text1"/>
          <w:spacing w:val="-8"/>
          <w:sz w:val="30"/>
          <w:szCs w:val="24"/>
          <w14:textFill>
            <w14:solidFill>
              <w14:schemeClr w14:val="tx1"/>
            </w14:solidFill>
          </w14:textFill>
        </w:rPr>
      </w:pPr>
      <w:r>
        <w:rPr>
          <w:rFonts w:hint="default" w:ascii="Times New Roman" w:hAnsi="Times New Roman" w:eastAsia="宋体" w:cs="Times New Roman"/>
          <w:b/>
          <w:color w:val="000000" w:themeColor="text1"/>
          <w:spacing w:val="-8"/>
          <w:sz w:val="30"/>
          <w:szCs w:val="24"/>
          <w14:textFill>
            <w14:solidFill>
              <w14:schemeClr w14:val="tx1"/>
            </w14:solidFill>
          </w14:textFill>
        </w:rPr>
        <w:t>编制单位法定代表：         （签字）</w:t>
      </w:r>
    </w:p>
    <w:p w14:paraId="2382B375">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color w:val="000000" w:themeColor="text1"/>
          <w:spacing w:val="-8"/>
          <w:sz w:val="30"/>
          <w:szCs w:val="24"/>
          <w:lang w:eastAsia="zh-CN"/>
          <w14:textFill>
            <w14:solidFill>
              <w14:schemeClr w14:val="tx1"/>
            </w14:solidFill>
          </w14:textFill>
        </w:rPr>
      </w:pPr>
      <w:r>
        <w:rPr>
          <w:rFonts w:hint="default" w:ascii="Times New Roman" w:hAnsi="Times New Roman" w:eastAsia="宋体" w:cs="Times New Roman"/>
          <w:b/>
          <w:color w:val="000000" w:themeColor="text1"/>
          <w:spacing w:val="-8"/>
          <w:sz w:val="30"/>
          <w:szCs w:val="24"/>
          <w14:textFill>
            <w14:solidFill>
              <w14:schemeClr w14:val="tx1"/>
            </w14:solidFill>
          </w14:textFill>
        </w:rPr>
        <w:t>项 目 负 责 人：</w:t>
      </w:r>
      <w:r>
        <w:rPr>
          <w:rFonts w:hint="default" w:ascii="Times New Roman" w:hAnsi="Times New Roman" w:eastAsia="宋体" w:cs="Times New Roman"/>
          <w:b/>
          <w:color w:val="000000" w:themeColor="text1"/>
          <w:spacing w:val="-8"/>
          <w:sz w:val="30"/>
          <w:szCs w:val="24"/>
          <w:lang w:eastAsia="zh-CN"/>
          <w14:textFill>
            <w14:solidFill>
              <w14:schemeClr w14:val="tx1"/>
            </w14:solidFill>
          </w14:textFill>
        </w:rPr>
        <w:t>林英</w:t>
      </w:r>
    </w:p>
    <w:p w14:paraId="5F193D13">
      <w:pPr>
        <w:pageBreakBefore w:val="0"/>
        <w:kinsoku/>
        <w:wordWrap/>
        <w:overflowPunct/>
        <w:topLinePunct w:val="0"/>
        <w:autoSpaceDE/>
        <w:autoSpaceDN/>
        <w:bidi w:val="0"/>
        <w:adjustRightInd/>
        <w:snapToGrid/>
        <w:ind w:firstLine="0" w:firstLineChars="0"/>
        <w:textAlignment w:val="center"/>
        <w:outlineLvl w:val="9"/>
        <w:rPr>
          <w:rFonts w:hint="default" w:ascii="Times New Roman" w:hAnsi="Times New Roman" w:eastAsia="宋体" w:cs="Times New Roman"/>
          <w:b/>
          <w:color w:val="000000" w:themeColor="text1"/>
          <w:spacing w:val="-8"/>
          <w:sz w:val="30"/>
          <w:szCs w:val="24"/>
          <w:lang w:eastAsia="zh-CN"/>
          <w14:textFill>
            <w14:solidFill>
              <w14:schemeClr w14:val="tx1"/>
            </w14:solidFill>
          </w14:textFill>
        </w:rPr>
      </w:pPr>
      <w:r>
        <w:rPr>
          <w:rFonts w:hint="default" w:ascii="Times New Roman" w:hAnsi="Times New Roman" w:eastAsia="宋体" w:cs="Times New Roman"/>
          <w:b/>
          <w:color w:val="000000" w:themeColor="text1"/>
          <w:spacing w:val="-8"/>
          <w:sz w:val="30"/>
          <w:szCs w:val="24"/>
          <w14:textFill>
            <w14:solidFill>
              <w14:schemeClr w14:val="tx1"/>
            </w14:solidFill>
          </w14:textFill>
        </w:rPr>
        <w:t>报 告 编 写 人：</w:t>
      </w:r>
      <w:r>
        <w:rPr>
          <w:rFonts w:hint="default" w:ascii="Times New Roman" w:hAnsi="Times New Roman" w:eastAsia="宋体" w:cs="Times New Roman"/>
          <w:b/>
          <w:color w:val="000000" w:themeColor="text1"/>
          <w:spacing w:val="-8"/>
          <w:sz w:val="30"/>
          <w:szCs w:val="24"/>
          <w:lang w:val="en-US" w:eastAsia="zh-CN"/>
          <w14:textFill>
            <w14:solidFill>
              <w14:schemeClr w14:val="tx1"/>
            </w14:solidFill>
          </w14:textFill>
        </w:rPr>
        <w:t>陈雷</w:t>
      </w:r>
    </w:p>
    <w:p w14:paraId="45A9D6F9">
      <w:pPr>
        <w:bidi w:val="0"/>
        <w:jc w:val="both"/>
        <w:rPr>
          <w:rFonts w:hint="default" w:ascii="Times New Roman" w:hAnsi="Times New Roman" w:cs="Times New Roman"/>
          <w:lang w:val="en-US" w:eastAsia="zh-CN"/>
        </w:rPr>
      </w:pPr>
    </w:p>
    <w:p w14:paraId="3B2393A7">
      <w:pPr>
        <w:bidi w:val="0"/>
        <w:rPr>
          <w:rFonts w:hint="default" w:ascii="Times New Roman" w:hAnsi="Times New Roman" w:cs="Times New Roman" w:eastAsiaTheme="minorEastAsia"/>
          <w:kern w:val="2"/>
          <w:sz w:val="21"/>
          <w:szCs w:val="24"/>
          <w:lang w:val="en-US" w:eastAsia="zh-CN" w:bidi="ar-SA"/>
        </w:rPr>
      </w:pPr>
    </w:p>
    <w:p w14:paraId="37913C1A">
      <w:pPr>
        <w:bidi w:val="0"/>
        <w:rPr>
          <w:rFonts w:hint="default" w:ascii="Times New Roman" w:hAnsi="Times New Roman" w:cs="Times New Roman"/>
          <w:lang w:val="en-US" w:eastAsia="zh-CN"/>
        </w:rPr>
      </w:pPr>
    </w:p>
    <w:p w14:paraId="31E955EF">
      <w:pPr>
        <w:bidi w:val="0"/>
        <w:rPr>
          <w:rFonts w:hint="default" w:ascii="Times New Roman" w:hAnsi="Times New Roman" w:cs="Times New Roman"/>
          <w:lang w:val="en-US" w:eastAsia="zh-CN"/>
        </w:rPr>
      </w:pPr>
    </w:p>
    <w:p w14:paraId="0B7FFF59">
      <w:pPr>
        <w:bidi w:val="0"/>
        <w:rPr>
          <w:rFonts w:hint="default" w:ascii="Times New Roman" w:hAnsi="Times New Roman" w:cs="Times New Roman"/>
          <w:lang w:val="en-US" w:eastAsia="zh-CN"/>
        </w:rPr>
      </w:pPr>
    </w:p>
    <w:p w14:paraId="2597B343">
      <w:pPr>
        <w:bidi w:val="0"/>
        <w:rPr>
          <w:rFonts w:hint="default" w:ascii="Times New Roman" w:hAnsi="Times New Roman" w:cs="Times New Roman"/>
          <w:lang w:val="en-US" w:eastAsia="zh-CN"/>
        </w:rPr>
      </w:pPr>
    </w:p>
    <w:p w14:paraId="2C849907">
      <w:pPr>
        <w:bidi w:val="0"/>
        <w:rPr>
          <w:rFonts w:hint="default" w:ascii="Times New Roman" w:hAnsi="Times New Roman" w:cs="Times New Roman"/>
          <w:lang w:val="en-US" w:eastAsia="zh-CN"/>
        </w:rPr>
      </w:pPr>
    </w:p>
    <w:p w14:paraId="169A433C">
      <w:pPr>
        <w:bidi w:val="0"/>
        <w:rPr>
          <w:rFonts w:hint="default" w:ascii="Times New Roman" w:hAnsi="Times New Roman" w:cs="Times New Roman"/>
          <w:lang w:val="en-US" w:eastAsia="zh-CN"/>
        </w:rPr>
      </w:pPr>
    </w:p>
    <w:p w14:paraId="6DB5057B">
      <w:pPr>
        <w:bidi w:val="0"/>
        <w:rPr>
          <w:rFonts w:hint="default" w:ascii="Times New Roman" w:hAnsi="Times New Roman" w:cs="Times New Roman"/>
          <w:lang w:val="en-US" w:eastAsia="zh-CN"/>
        </w:rPr>
      </w:pPr>
    </w:p>
    <w:p w14:paraId="462F8BB7">
      <w:pPr>
        <w:bidi w:val="0"/>
        <w:rPr>
          <w:rFonts w:hint="default" w:ascii="Times New Roman" w:hAnsi="Times New Roman" w:cs="Times New Roman"/>
          <w:lang w:val="en-US" w:eastAsia="zh-CN"/>
        </w:rPr>
      </w:pPr>
    </w:p>
    <w:p w14:paraId="287B4F55">
      <w:pPr>
        <w:bidi w:val="0"/>
        <w:rPr>
          <w:rFonts w:hint="default" w:ascii="Times New Roman" w:hAnsi="Times New Roman" w:cs="Times New Roman"/>
          <w:lang w:val="en-US" w:eastAsia="zh-CN"/>
        </w:rPr>
      </w:pPr>
    </w:p>
    <w:tbl>
      <w:tblPr>
        <w:tblStyle w:val="13"/>
        <w:tblW w:w="9060" w:type="dxa"/>
        <w:jc w:val="center"/>
        <w:tblLayout w:type="fixed"/>
        <w:tblCellMar>
          <w:top w:w="0" w:type="dxa"/>
          <w:left w:w="108" w:type="dxa"/>
          <w:bottom w:w="0" w:type="dxa"/>
          <w:right w:w="108" w:type="dxa"/>
        </w:tblCellMar>
      </w:tblPr>
      <w:tblGrid>
        <w:gridCol w:w="4530"/>
        <w:gridCol w:w="4530"/>
      </w:tblGrid>
      <w:tr w14:paraId="46451A8A">
        <w:tblPrEx>
          <w:tblCellMar>
            <w:top w:w="0" w:type="dxa"/>
            <w:left w:w="108" w:type="dxa"/>
            <w:bottom w:w="0" w:type="dxa"/>
            <w:right w:w="108" w:type="dxa"/>
          </w:tblCellMar>
        </w:tblPrEx>
        <w:trPr>
          <w:trHeight w:val="1262" w:hRule="atLeast"/>
          <w:jc w:val="center"/>
        </w:trPr>
        <w:tc>
          <w:tcPr>
            <w:tcW w:w="4530" w:type="dxa"/>
            <w:noWrap w:val="0"/>
            <w:vAlign w:val="top"/>
          </w:tcPr>
          <w:p w14:paraId="46284098">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lang w:val="en-US" w:eastAsia="zh-CN"/>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建设单位：铁门关市昆金玻璃钢制品厂</w:t>
            </w:r>
            <w:r>
              <w:rPr>
                <w:rFonts w:hint="default" w:ascii="Times New Roman" w:hAnsi="Times New Roman" w:eastAsia="宋体" w:cs="Times New Roman"/>
                <w:color w:val="000000" w:themeColor="text1"/>
                <w:sz w:val="28"/>
                <w:lang w:eastAsia="zh-CN"/>
                <w14:textFill>
                  <w14:solidFill>
                    <w14:schemeClr w14:val="tx1"/>
                  </w14:solidFill>
                </w14:textFill>
              </w:rPr>
              <w:t>（盖章）</w:t>
            </w:r>
          </w:p>
        </w:tc>
        <w:tc>
          <w:tcPr>
            <w:tcW w:w="4530" w:type="dxa"/>
            <w:noWrap w:val="0"/>
            <w:vAlign w:val="top"/>
          </w:tcPr>
          <w:p w14:paraId="2065CD28">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lang w:eastAsia="zh-CN"/>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编制单位：</w:t>
            </w:r>
            <w:r>
              <w:rPr>
                <w:rFonts w:hint="default" w:ascii="Times New Roman" w:hAnsi="Times New Roman" w:eastAsia="宋体" w:cs="Times New Roman"/>
                <w:color w:val="000000" w:themeColor="text1"/>
                <w:sz w:val="28"/>
                <w:lang w:eastAsia="zh-CN"/>
                <w14:textFill>
                  <w14:solidFill>
                    <w14:schemeClr w14:val="tx1"/>
                  </w14:solidFill>
                </w14:textFill>
              </w:rPr>
              <w:t>新疆中测环保科技有限公司（盖章）</w:t>
            </w:r>
          </w:p>
        </w:tc>
      </w:tr>
      <w:tr w14:paraId="73B5C380">
        <w:tblPrEx>
          <w:tblCellMar>
            <w:top w:w="0" w:type="dxa"/>
            <w:left w:w="108" w:type="dxa"/>
            <w:bottom w:w="0" w:type="dxa"/>
            <w:right w:w="108" w:type="dxa"/>
          </w:tblCellMar>
        </w:tblPrEx>
        <w:trPr>
          <w:trHeight w:val="631" w:hRule="atLeast"/>
          <w:jc w:val="center"/>
        </w:trPr>
        <w:tc>
          <w:tcPr>
            <w:tcW w:w="4530" w:type="dxa"/>
            <w:noWrap w:val="0"/>
            <w:vAlign w:val="top"/>
          </w:tcPr>
          <w:p w14:paraId="365E81E1">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lang w:val="en-US" w:eastAsia="zh-CN"/>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电话：</w:t>
            </w:r>
            <w:r>
              <w:rPr>
                <w:rFonts w:hint="default" w:ascii="Times New Roman" w:hAnsi="Times New Roman" w:eastAsia="宋体" w:cs="Times New Roman"/>
                <w:color w:val="000000" w:themeColor="text1"/>
                <w:sz w:val="28"/>
                <w:lang w:val="en-US" w:eastAsia="zh-CN"/>
                <w14:textFill>
                  <w14:solidFill>
                    <w14:schemeClr w14:val="tx1"/>
                  </w14:solidFill>
                </w14:textFill>
              </w:rPr>
              <w:t>18196286800</w:t>
            </w:r>
          </w:p>
        </w:tc>
        <w:tc>
          <w:tcPr>
            <w:tcW w:w="4530" w:type="dxa"/>
            <w:noWrap w:val="0"/>
            <w:vAlign w:val="top"/>
          </w:tcPr>
          <w:p w14:paraId="3E45D470">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电话： 0996-2237601</w:t>
            </w:r>
          </w:p>
        </w:tc>
      </w:tr>
      <w:tr w14:paraId="77B25A93">
        <w:tblPrEx>
          <w:tblCellMar>
            <w:top w:w="0" w:type="dxa"/>
            <w:left w:w="108" w:type="dxa"/>
            <w:bottom w:w="0" w:type="dxa"/>
            <w:right w:w="108" w:type="dxa"/>
          </w:tblCellMar>
        </w:tblPrEx>
        <w:trPr>
          <w:trHeight w:val="631" w:hRule="atLeast"/>
          <w:jc w:val="center"/>
        </w:trPr>
        <w:tc>
          <w:tcPr>
            <w:tcW w:w="4530" w:type="dxa"/>
            <w:noWrap w:val="0"/>
            <w:vAlign w:val="top"/>
          </w:tcPr>
          <w:p w14:paraId="120893B7">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传真：/</w:t>
            </w:r>
          </w:p>
        </w:tc>
        <w:tc>
          <w:tcPr>
            <w:tcW w:w="4530" w:type="dxa"/>
            <w:noWrap w:val="0"/>
            <w:vAlign w:val="top"/>
          </w:tcPr>
          <w:p w14:paraId="23EB5A56">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b/>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传真：/</w:t>
            </w:r>
          </w:p>
        </w:tc>
      </w:tr>
      <w:tr w14:paraId="37C36942">
        <w:tblPrEx>
          <w:tblCellMar>
            <w:top w:w="0" w:type="dxa"/>
            <w:left w:w="108" w:type="dxa"/>
            <w:bottom w:w="0" w:type="dxa"/>
            <w:right w:w="108" w:type="dxa"/>
          </w:tblCellMar>
        </w:tblPrEx>
        <w:trPr>
          <w:trHeight w:val="631" w:hRule="atLeast"/>
          <w:jc w:val="center"/>
        </w:trPr>
        <w:tc>
          <w:tcPr>
            <w:tcW w:w="4530" w:type="dxa"/>
            <w:noWrap w:val="0"/>
            <w:vAlign w:val="top"/>
          </w:tcPr>
          <w:p w14:paraId="1AC7A57E">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邮编：843000</w:t>
            </w:r>
          </w:p>
        </w:tc>
        <w:tc>
          <w:tcPr>
            <w:tcW w:w="4530" w:type="dxa"/>
            <w:noWrap w:val="0"/>
            <w:vAlign w:val="top"/>
          </w:tcPr>
          <w:p w14:paraId="55A487B0">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邮编：841000</w:t>
            </w:r>
          </w:p>
        </w:tc>
      </w:tr>
      <w:tr w14:paraId="6B119A70">
        <w:tblPrEx>
          <w:tblCellMar>
            <w:top w:w="0" w:type="dxa"/>
            <w:left w:w="108" w:type="dxa"/>
            <w:bottom w:w="0" w:type="dxa"/>
            <w:right w:w="108" w:type="dxa"/>
          </w:tblCellMar>
        </w:tblPrEx>
        <w:trPr>
          <w:trHeight w:val="1262" w:hRule="atLeast"/>
          <w:jc w:val="center"/>
        </w:trPr>
        <w:tc>
          <w:tcPr>
            <w:tcW w:w="4530" w:type="dxa"/>
            <w:noWrap w:val="0"/>
            <w:vAlign w:val="top"/>
          </w:tcPr>
          <w:p w14:paraId="7459BFBD">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地址：</w:t>
            </w:r>
            <w:r>
              <w:rPr>
                <w:rFonts w:hint="default" w:ascii="Times New Roman" w:hAnsi="Times New Roman" w:eastAsia="宋体" w:cs="Times New Roman"/>
                <w:color w:val="000000" w:themeColor="text1"/>
                <w:sz w:val="28"/>
                <w:lang w:val="en-US" w:eastAsia="zh-CN"/>
                <w14:textFill>
                  <w14:solidFill>
                    <w14:schemeClr w14:val="tx1"/>
                  </w14:solidFill>
                </w14:textFill>
              </w:rPr>
              <w:t>第二师三十七团二连生活区西</w:t>
            </w:r>
          </w:p>
        </w:tc>
        <w:tc>
          <w:tcPr>
            <w:tcW w:w="4530" w:type="dxa"/>
            <w:noWrap w:val="0"/>
            <w:vAlign w:val="top"/>
          </w:tcPr>
          <w:p w14:paraId="2095BEC6">
            <w:pPr>
              <w:pageBreakBefore w:val="0"/>
              <w:kinsoku/>
              <w:wordWrap/>
              <w:overflowPunct/>
              <w:topLinePunct w:val="0"/>
              <w:autoSpaceDE/>
              <w:autoSpaceDN/>
              <w:bidi w:val="0"/>
              <w:adjustRightInd/>
              <w:snapToGrid/>
              <w:spacing w:line="240" w:lineRule="auto"/>
              <w:ind w:firstLine="0" w:firstLineChars="0"/>
              <w:textAlignment w:val="center"/>
              <w:outlineLvl w:val="9"/>
              <w:rPr>
                <w:rFonts w:hint="default" w:ascii="Times New Roman" w:hAnsi="Times New Roman" w:eastAsia="宋体" w:cs="Times New Roman"/>
                <w:color w:val="000000" w:themeColor="text1"/>
                <w:sz w:val="28"/>
                <w14:textFill>
                  <w14:solidFill>
                    <w14:schemeClr w14:val="tx1"/>
                  </w14:solidFill>
                </w14:textFill>
              </w:rPr>
            </w:pPr>
            <w:r>
              <w:rPr>
                <w:rFonts w:hint="default" w:ascii="Times New Roman" w:hAnsi="Times New Roman" w:eastAsia="宋体" w:cs="Times New Roman"/>
                <w:color w:val="000000" w:themeColor="text1"/>
                <w:sz w:val="28"/>
                <w14:textFill>
                  <w14:solidFill>
                    <w14:schemeClr w14:val="tx1"/>
                  </w14:solidFill>
                </w14:textFill>
              </w:rPr>
              <w:t>地址：新疆库尔勒</w:t>
            </w:r>
            <w:r>
              <w:rPr>
                <w:rFonts w:hint="default" w:ascii="Times New Roman" w:hAnsi="Times New Roman" w:eastAsia="宋体" w:cs="Times New Roman"/>
                <w:color w:val="000000" w:themeColor="text1"/>
                <w:sz w:val="28"/>
                <w:lang w:eastAsia="zh-CN"/>
                <w14:textFill>
                  <w14:solidFill>
                    <w14:schemeClr w14:val="tx1"/>
                  </w14:solidFill>
                </w14:textFill>
              </w:rPr>
              <w:t>经济技术开发区安东路</w:t>
            </w:r>
            <w:r>
              <w:rPr>
                <w:rFonts w:hint="default" w:ascii="Times New Roman" w:hAnsi="Times New Roman" w:eastAsia="宋体" w:cs="Times New Roman"/>
                <w:color w:val="000000" w:themeColor="text1"/>
                <w:sz w:val="28"/>
                <w:lang w:val="en-US" w:eastAsia="zh-CN"/>
                <w14:textFill>
                  <w14:solidFill>
                    <w14:schemeClr w14:val="tx1"/>
                  </w14:solidFill>
                </w14:textFill>
              </w:rPr>
              <w:t>016号</w:t>
            </w:r>
          </w:p>
        </w:tc>
      </w:tr>
    </w:tbl>
    <w:p w14:paraId="16536110">
      <w:pPr>
        <w:bidi w:val="0"/>
        <w:jc w:val="left"/>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10F7E1D9">
      <w:pPr>
        <w:pStyle w:val="6"/>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14D83DF2">
      <w:pPr>
        <w:jc w:val="center"/>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前言</w:t>
      </w:r>
    </w:p>
    <w:p w14:paraId="4F72BC5E">
      <w:pPr>
        <w:pStyle w:val="6"/>
        <w:pageBreakBefore w:val="0"/>
        <w:widowControl w:val="0"/>
        <w:kinsoku/>
        <w:wordWrap/>
        <w:overflowPunct/>
        <w:topLinePunct w:val="0"/>
        <w:autoSpaceDE/>
        <w:autoSpaceDN/>
        <w:bidi w:val="0"/>
        <w:snapToGrid/>
        <w:spacing w:before="0" w:beforeLines="0" w:after="0" w:afterLines="0" w:line="360" w:lineRule="auto"/>
        <w:ind w:firstLine="560" w:firstLineChars="200"/>
        <w:textAlignment w:val="auto"/>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铁门关市昆金玻璃钢制品厂成立于2020年09月22日，经营场所为第二师三十七团二连生活区西部约3.2千米处。经营范围为：玻璃纤维增强塑料制品制造；玻璃纤维增强塑料制品销售；玻璃纤维及制品销售；玻璃纤维及制品制造（依法须经批准的项目，经相关部门批准后方可开展经营活动）</w:t>
      </w:r>
    </w:p>
    <w:p w14:paraId="061E650F">
      <w:pPr>
        <w:pageBreakBefore w:val="0"/>
        <w:widowControl w:val="0"/>
        <w:kinsoku/>
        <w:wordWrap/>
        <w:overflowPunct/>
        <w:topLinePunct w:val="0"/>
        <w:autoSpaceDE/>
        <w:autoSpaceDN/>
        <w:bidi w:val="0"/>
        <w:snapToGrid/>
        <w:spacing w:line="360" w:lineRule="auto"/>
        <w:ind w:firstLine="560" w:firstLineChars="200"/>
        <w:textAlignment w:val="auto"/>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8"/>
          <w:szCs w:val="28"/>
          <w:lang w:val="en-US" w:eastAsia="zh-CN" w:bidi="ar-SA"/>
          <w14:textFill>
            <w14:solidFill>
              <w14:schemeClr w14:val="tx1"/>
            </w14:solidFill>
          </w14:textFill>
        </w:rPr>
        <w:t>2022年</w:t>
      </w: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铁门关市昆金玻璃钢制品厂委托巴州绿环环境评估服务有限公司编制了《铁门关市昆金玻璃制品厂第二师37团玻璃钢制品厂建设项目环境影响报告表》，202</w:t>
      </w:r>
      <w:r>
        <w:rPr>
          <w:rFonts w:hint="eastAsia" w:ascii="Times New Roman" w:hAnsi="Times New Roman" w:eastAsia="宋体" w:cs="Times New Roman"/>
          <w:b w:val="0"/>
          <w:color w:val="000000" w:themeColor="text1"/>
          <w:kern w:val="2"/>
          <w:sz w:val="28"/>
          <w:szCs w:val="28"/>
          <w:lang w:val="en-US" w:eastAsia="zh-CN" w:bidi="ar-SA"/>
          <w14:textFill>
            <w14:solidFill>
              <w14:schemeClr w14:val="tx1"/>
            </w14:solidFill>
          </w14:textFill>
        </w:rPr>
        <w:t>2</w:t>
      </w: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年3月22日，第二师生态环境保护局以师市环审〔2023〕5号出具了《关于铁门关市昆金玻璃钢制品厂第二师37团玻璃钢制品厂建设项目环境影响报告表的批复》。</w:t>
      </w:r>
    </w:p>
    <w:p w14:paraId="298D4B4F">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both"/>
        <w:textAlignment w:val="auto"/>
        <w:outlineLvl w:val="9"/>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根据《建设项目环境保护管理条例》（国务院令第682号，2017年10月1日起施行）和《建设项目竣工环境保护验收暂行办法》（国环规环评〔2017〕4号）的要求，</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项目于202</w:t>
      </w:r>
      <w:r>
        <w:rPr>
          <w:rFonts w:hint="eastAsia"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宋体" w:cs="Times New Roman"/>
          <w:b w:val="0"/>
          <w:color w:val="000000" w:themeColor="text1"/>
          <w:kern w:val="2"/>
          <w:sz w:val="28"/>
          <w:szCs w:val="28"/>
          <w:highlight w:val="none"/>
          <w:lang w:val="en-US" w:eastAsia="zh-CN" w:bidi="ar-SA"/>
          <w14:textFill>
            <w14:solidFill>
              <w14:schemeClr w14:val="tx1"/>
            </w14:solidFill>
          </w14:textFill>
        </w:rPr>
        <w:t>年3月项目开工建设，2024年2月竣工</w:t>
      </w: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2024年4月试运营。2024年5月21日至22日，新疆中测测试有限责任公司有关技术人员对项目进行了现场调查和监测，并编制《铁门关市昆金玻璃制品厂第二师37团玻璃钢制品厂建设项目竣工环境保护验收监测报告》。项目试运营期间无环境投诉、违法或处罚记录等。</w:t>
      </w:r>
    </w:p>
    <w:p w14:paraId="51CAEF75">
      <w:pPr>
        <w:pStyle w:val="6"/>
        <w:pageBreakBefore w:val="0"/>
        <w:widowControl w:val="0"/>
        <w:kinsoku/>
        <w:wordWrap/>
        <w:overflowPunct/>
        <w:topLinePunct w:val="0"/>
        <w:autoSpaceDE/>
        <w:autoSpaceDN/>
        <w:bidi w:val="0"/>
        <w:snapToGrid/>
        <w:spacing w:before="0" w:beforeLines="0" w:after="0" w:afterLines="0" w:line="360" w:lineRule="auto"/>
        <w:ind w:firstLine="560" w:firstLineChars="200"/>
        <w:textAlignment w:val="auto"/>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val="0"/>
          <w:color w:val="000000" w:themeColor="text1"/>
          <w:kern w:val="2"/>
          <w:sz w:val="28"/>
          <w:szCs w:val="28"/>
          <w:lang w:val="en-US" w:eastAsia="zh-CN" w:bidi="ar-SA"/>
          <w14:textFill>
            <w14:solidFill>
              <w14:schemeClr w14:val="tx1"/>
            </w14:solidFill>
          </w14:textFill>
        </w:rPr>
        <w:t>根据验收监测结果，新疆中测环保科技有限公司针对项目环境影响报告表及批复落实情况、环保设施的建设及运行情况、污染物排放浓度和达标情况，收集有关技术资料，在调查分析的基础上编制了《铁门关市昆金玻璃制品厂第二师37团玻璃钢制品厂建设项目竣工环境保护验收监测报告》。</w:t>
      </w:r>
    </w:p>
    <w:p w14:paraId="35EF09E4">
      <w:pPr>
        <w:pStyle w:val="3"/>
        <w:bidi w:val="0"/>
        <w:rPr>
          <w:rFonts w:hint="default" w:ascii="Times New Roman" w:hAnsi="Times New Roman" w:eastAsia="宋体" w:cs="Times New Roman"/>
          <w:color w:val="000000" w:themeColor="text1"/>
          <w:lang w:val="en-US" w:eastAsia="zh-CN"/>
          <w14:textFill>
            <w14:solidFill>
              <w14:schemeClr w14:val="tx1"/>
            </w14:solidFill>
          </w14:textFill>
        </w:rPr>
      </w:pPr>
      <w:bookmarkStart w:id="0" w:name="_Toc9525"/>
      <w:r>
        <w:rPr>
          <w:rFonts w:hint="default" w:ascii="Times New Roman" w:hAnsi="Times New Roman" w:eastAsia="宋体" w:cs="Times New Roman"/>
          <w:color w:val="000000" w:themeColor="text1"/>
          <w:lang w:eastAsia="zh-CN"/>
          <w14:textFill>
            <w14:solidFill>
              <w14:schemeClr w14:val="tx1"/>
            </w14:solidFill>
          </w14:textFill>
        </w:rPr>
        <w:t>表一</w:t>
      </w:r>
      <w:r>
        <w:rPr>
          <w:rFonts w:hint="default" w:ascii="Times New Roman" w:hAnsi="Times New Roman" w:eastAsia="宋体" w:cs="Times New Roman"/>
          <w:color w:val="000000" w:themeColor="text1"/>
          <w:lang w:val="en-US" w:eastAsia="zh-CN"/>
          <w14:textFill>
            <w14:solidFill>
              <w14:schemeClr w14:val="tx1"/>
            </w14:solidFill>
          </w14:textFill>
        </w:rPr>
        <w:t xml:space="preserve"> 工程概况、依据、标准</w:t>
      </w:r>
      <w:bookmarkEnd w:id="0"/>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Layout w:type="fixed"/>
        <w:tblCellMar>
          <w:top w:w="0" w:type="dxa"/>
          <w:left w:w="108" w:type="dxa"/>
          <w:bottom w:w="0" w:type="dxa"/>
          <w:right w:w="108" w:type="dxa"/>
        </w:tblCellMar>
      </w:tblPr>
      <w:tblGrid>
        <w:gridCol w:w="1576"/>
        <w:gridCol w:w="2094"/>
        <w:gridCol w:w="1493"/>
        <w:gridCol w:w="1102"/>
        <w:gridCol w:w="398"/>
        <w:gridCol w:w="773"/>
        <w:gridCol w:w="1049"/>
      </w:tblGrid>
      <w:tr w14:paraId="4021F8AD">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538991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建设项目名称</w:t>
            </w:r>
          </w:p>
        </w:tc>
        <w:tc>
          <w:tcPr>
            <w:tcW w:w="6909" w:type="dxa"/>
            <w:gridSpan w:val="6"/>
            <w:tcBorders>
              <w:tl2br w:val="nil"/>
              <w:tr2bl w:val="nil"/>
            </w:tcBorders>
            <w:noWrap w:val="0"/>
            <w:vAlign w:val="center"/>
          </w:tcPr>
          <w:p w14:paraId="37E624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铁门关市昆金玻璃制品厂第二师37团玻璃钢制品厂建设项目</w:t>
            </w:r>
          </w:p>
        </w:tc>
      </w:tr>
      <w:tr w14:paraId="608F0F07">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3FA963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建设单位名称</w:t>
            </w:r>
          </w:p>
        </w:tc>
        <w:tc>
          <w:tcPr>
            <w:tcW w:w="6909" w:type="dxa"/>
            <w:gridSpan w:val="6"/>
            <w:tcBorders>
              <w:tl2br w:val="nil"/>
              <w:tr2bl w:val="nil"/>
            </w:tcBorders>
            <w:noWrap w:val="0"/>
            <w:vAlign w:val="center"/>
          </w:tcPr>
          <w:p w14:paraId="39C39B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铁门关市昆金玻璃制品厂</w:t>
            </w:r>
          </w:p>
        </w:tc>
      </w:tr>
      <w:tr w14:paraId="37CB9789">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005F35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法人</w:t>
            </w:r>
          </w:p>
        </w:tc>
        <w:tc>
          <w:tcPr>
            <w:tcW w:w="2094" w:type="dxa"/>
            <w:tcBorders>
              <w:tl2br w:val="nil"/>
              <w:tr2bl w:val="nil"/>
            </w:tcBorders>
            <w:noWrap w:val="0"/>
            <w:vAlign w:val="center"/>
          </w:tcPr>
          <w:p w14:paraId="7DB174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陈宾</w:t>
            </w:r>
          </w:p>
        </w:tc>
        <w:tc>
          <w:tcPr>
            <w:tcW w:w="1493" w:type="dxa"/>
            <w:tcBorders>
              <w:tl2br w:val="nil"/>
              <w:tr2bl w:val="nil"/>
            </w:tcBorders>
            <w:noWrap w:val="0"/>
            <w:vAlign w:val="center"/>
          </w:tcPr>
          <w:p w14:paraId="74CCF0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联系人</w:t>
            </w:r>
          </w:p>
        </w:tc>
        <w:tc>
          <w:tcPr>
            <w:tcW w:w="1102" w:type="dxa"/>
            <w:tcBorders>
              <w:tl2br w:val="nil"/>
              <w:tr2bl w:val="nil"/>
            </w:tcBorders>
            <w:noWrap w:val="0"/>
            <w:vAlign w:val="center"/>
          </w:tcPr>
          <w:p w14:paraId="0C83F9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陈文斌</w:t>
            </w:r>
          </w:p>
        </w:tc>
        <w:tc>
          <w:tcPr>
            <w:tcW w:w="2220" w:type="dxa"/>
            <w:gridSpan w:val="3"/>
            <w:tcBorders>
              <w:tl2br w:val="nil"/>
              <w:tr2bl w:val="nil"/>
            </w:tcBorders>
            <w:noWrap w:val="0"/>
            <w:vAlign w:val="center"/>
          </w:tcPr>
          <w:p w14:paraId="7E66DE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18196286800</w:t>
            </w:r>
          </w:p>
        </w:tc>
      </w:tr>
      <w:tr w14:paraId="383A1674">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11142B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建设项目性质</w:t>
            </w:r>
          </w:p>
        </w:tc>
        <w:tc>
          <w:tcPr>
            <w:tcW w:w="6909" w:type="dxa"/>
            <w:gridSpan w:val="6"/>
            <w:tcBorders>
              <w:tl2br w:val="nil"/>
              <w:tr2bl w:val="nil"/>
            </w:tcBorders>
            <w:noWrap w:val="0"/>
            <w:vAlign w:val="center"/>
          </w:tcPr>
          <w:p w14:paraId="3B5EB2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新建</w:t>
            </w:r>
          </w:p>
        </w:tc>
      </w:tr>
      <w:tr w14:paraId="74526B95">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15ADFE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行业类别及代码</w:t>
            </w:r>
          </w:p>
        </w:tc>
        <w:tc>
          <w:tcPr>
            <w:tcW w:w="6909" w:type="dxa"/>
            <w:gridSpan w:val="6"/>
            <w:tcBorders>
              <w:tl2br w:val="nil"/>
              <w:tr2bl w:val="nil"/>
            </w:tcBorders>
            <w:noWrap w:val="0"/>
            <w:vAlign w:val="center"/>
          </w:tcPr>
          <w:p w14:paraId="037BA9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C3026玻璃纤维增强塑料制品制造</w:t>
            </w:r>
          </w:p>
        </w:tc>
      </w:tr>
      <w:tr w14:paraId="523070A4">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229FD3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建设地点</w:t>
            </w:r>
          </w:p>
        </w:tc>
        <w:tc>
          <w:tcPr>
            <w:tcW w:w="6909" w:type="dxa"/>
            <w:gridSpan w:val="6"/>
            <w:tcBorders>
              <w:tl2br w:val="nil"/>
              <w:tr2bl w:val="nil"/>
            </w:tcBorders>
            <w:noWrap w:val="0"/>
            <w:vAlign w:val="center"/>
          </w:tcPr>
          <w:p w14:paraId="694CFD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第二师三十七团二连生活区西部约3.2千米处</w:t>
            </w:r>
          </w:p>
        </w:tc>
      </w:tr>
      <w:tr w14:paraId="7779AF9C">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63204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环评时间</w:t>
            </w:r>
          </w:p>
        </w:tc>
        <w:tc>
          <w:tcPr>
            <w:tcW w:w="2094" w:type="dxa"/>
            <w:tcBorders>
              <w:tl2br w:val="nil"/>
              <w:tr2bl w:val="nil"/>
            </w:tcBorders>
            <w:noWrap w:val="0"/>
            <w:vAlign w:val="center"/>
          </w:tcPr>
          <w:p w14:paraId="5D7EF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2022年3月</w:t>
            </w:r>
          </w:p>
        </w:tc>
        <w:tc>
          <w:tcPr>
            <w:tcW w:w="2595" w:type="dxa"/>
            <w:gridSpan w:val="2"/>
            <w:tcBorders>
              <w:tl2br w:val="nil"/>
              <w:tr2bl w:val="nil"/>
            </w:tcBorders>
            <w:noWrap w:val="0"/>
            <w:vAlign w:val="center"/>
          </w:tcPr>
          <w:p w14:paraId="708F53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开工建设时间</w:t>
            </w:r>
          </w:p>
        </w:tc>
        <w:tc>
          <w:tcPr>
            <w:tcW w:w="2220" w:type="dxa"/>
            <w:gridSpan w:val="3"/>
            <w:tcBorders>
              <w:tl2br w:val="nil"/>
              <w:tr2bl w:val="nil"/>
            </w:tcBorders>
            <w:noWrap w:val="0"/>
            <w:vAlign w:val="center"/>
          </w:tcPr>
          <w:p w14:paraId="0EBB10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2023年</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月</w:t>
            </w:r>
          </w:p>
        </w:tc>
      </w:tr>
      <w:tr w14:paraId="721969A9">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3F8471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投入试生产时间</w:t>
            </w:r>
          </w:p>
        </w:tc>
        <w:tc>
          <w:tcPr>
            <w:tcW w:w="2094" w:type="dxa"/>
            <w:tcBorders>
              <w:tl2br w:val="nil"/>
              <w:tr2bl w:val="nil"/>
            </w:tcBorders>
            <w:noWrap w:val="0"/>
            <w:vAlign w:val="center"/>
          </w:tcPr>
          <w:p w14:paraId="0E2447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2024年4月</w:t>
            </w:r>
          </w:p>
        </w:tc>
        <w:tc>
          <w:tcPr>
            <w:tcW w:w="2595" w:type="dxa"/>
            <w:gridSpan w:val="2"/>
            <w:tcBorders>
              <w:tl2br w:val="nil"/>
              <w:tr2bl w:val="nil"/>
            </w:tcBorders>
            <w:noWrap w:val="0"/>
            <w:vAlign w:val="center"/>
          </w:tcPr>
          <w:p w14:paraId="0BBCCE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现场监测时间</w:t>
            </w:r>
          </w:p>
        </w:tc>
        <w:tc>
          <w:tcPr>
            <w:tcW w:w="2220" w:type="dxa"/>
            <w:gridSpan w:val="3"/>
            <w:tcBorders>
              <w:tl2br w:val="nil"/>
              <w:tr2bl w:val="nil"/>
            </w:tcBorders>
            <w:noWrap w:val="0"/>
            <w:vAlign w:val="center"/>
          </w:tcPr>
          <w:p w14:paraId="2426D4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2024.5.20~2024.5.22</w:t>
            </w:r>
          </w:p>
        </w:tc>
      </w:tr>
      <w:tr w14:paraId="2E574C1E">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47" w:hRule="atLeast"/>
          <w:jc w:val="center"/>
        </w:trPr>
        <w:tc>
          <w:tcPr>
            <w:tcW w:w="1576" w:type="dxa"/>
            <w:vMerge w:val="restart"/>
            <w:tcBorders>
              <w:tl2br w:val="nil"/>
              <w:tr2bl w:val="nil"/>
            </w:tcBorders>
            <w:noWrap w:val="0"/>
            <w:vAlign w:val="center"/>
          </w:tcPr>
          <w:p w14:paraId="328207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主要产品</w:t>
            </w:r>
          </w:p>
        </w:tc>
        <w:tc>
          <w:tcPr>
            <w:tcW w:w="2094" w:type="dxa"/>
            <w:vMerge w:val="restart"/>
            <w:tcBorders>
              <w:tl2br w:val="nil"/>
              <w:tr2bl w:val="nil"/>
            </w:tcBorders>
            <w:noWrap w:val="0"/>
            <w:vAlign w:val="center"/>
          </w:tcPr>
          <w:p w14:paraId="18FBDA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auto"/>
                <w:kern w:val="2"/>
                <w:sz w:val="21"/>
                <w:szCs w:val="21"/>
                <w:lang w:val="en-US" w:eastAsia="zh-CN" w:bidi="ar-SA"/>
              </w:rPr>
              <w:t>玻璃钢管</w:t>
            </w:r>
          </w:p>
        </w:tc>
        <w:tc>
          <w:tcPr>
            <w:tcW w:w="2595" w:type="dxa"/>
            <w:gridSpan w:val="2"/>
            <w:tcBorders>
              <w:tl2br w:val="nil"/>
              <w:tr2bl w:val="nil"/>
            </w:tcBorders>
            <w:noWrap w:val="0"/>
            <w:vAlign w:val="center"/>
          </w:tcPr>
          <w:p w14:paraId="427909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设计产能</w:t>
            </w:r>
          </w:p>
        </w:tc>
        <w:tc>
          <w:tcPr>
            <w:tcW w:w="2220" w:type="dxa"/>
            <w:gridSpan w:val="3"/>
            <w:tcBorders>
              <w:tl2br w:val="nil"/>
              <w:tr2bl w:val="nil"/>
            </w:tcBorders>
            <w:noWrap w:val="0"/>
            <w:vAlign w:val="center"/>
          </w:tcPr>
          <w:p w14:paraId="4BC04F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1800t/a</w:t>
            </w:r>
          </w:p>
        </w:tc>
      </w:tr>
      <w:tr w14:paraId="6C6905BF">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87" w:hRule="atLeast"/>
          <w:jc w:val="center"/>
        </w:trPr>
        <w:tc>
          <w:tcPr>
            <w:tcW w:w="1576" w:type="dxa"/>
            <w:vMerge w:val="continue"/>
            <w:tcBorders>
              <w:tl2br w:val="nil"/>
              <w:tr2bl w:val="nil"/>
            </w:tcBorders>
            <w:noWrap w:val="0"/>
            <w:vAlign w:val="center"/>
          </w:tcPr>
          <w:p w14:paraId="7800E2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2094" w:type="dxa"/>
            <w:vMerge w:val="continue"/>
            <w:tcBorders>
              <w:tl2br w:val="nil"/>
              <w:tr2bl w:val="nil"/>
            </w:tcBorders>
            <w:noWrap w:val="0"/>
            <w:vAlign w:val="center"/>
          </w:tcPr>
          <w:p w14:paraId="563450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2595" w:type="dxa"/>
            <w:gridSpan w:val="2"/>
            <w:tcBorders>
              <w:tl2br w:val="nil"/>
              <w:tr2bl w:val="nil"/>
            </w:tcBorders>
            <w:noWrap w:val="0"/>
            <w:vAlign w:val="center"/>
          </w:tcPr>
          <w:p w14:paraId="7E031F4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实际产能</w:t>
            </w:r>
          </w:p>
        </w:tc>
        <w:tc>
          <w:tcPr>
            <w:tcW w:w="2220" w:type="dxa"/>
            <w:gridSpan w:val="3"/>
            <w:tcBorders>
              <w:tl2br w:val="nil"/>
              <w:tr2bl w:val="nil"/>
            </w:tcBorders>
            <w:noWrap w:val="0"/>
            <w:vAlign w:val="center"/>
          </w:tcPr>
          <w:p w14:paraId="5E1072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1800t/a</w:t>
            </w:r>
          </w:p>
        </w:tc>
      </w:tr>
      <w:tr w14:paraId="0E1D6B6C">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481A4E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报告表</w:t>
            </w:r>
          </w:p>
          <w:p w14:paraId="5FF6E06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审批部门</w:t>
            </w:r>
          </w:p>
        </w:tc>
        <w:tc>
          <w:tcPr>
            <w:tcW w:w="2094" w:type="dxa"/>
            <w:tcBorders>
              <w:tl2br w:val="nil"/>
              <w:tr2bl w:val="nil"/>
            </w:tcBorders>
            <w:noWrap w:val="0"/>
            <w:vAlign w:val="center"/>
          </w:tcPr>
          <w:p w14:paraId="7166CD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第二师生态环境保护局</w:t>
            </w:r>
          </w:p>
        </w:tc>
        <w:tc>
          <w:tcPr>
            <w:tcW w:w="1493" w:type="dxa"/>
            <w:tcBorders>
              <w:tl2br w:val="nil"/>
              <w:tr2bl w:val="nil"/>
            </w:tcBorders>
            <w:noWrap w:val="0"/>
            <w:vAlign w:val="center"/>
          </w:tcPr>
          <w:p w14:paraId="61F952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环评报告表编制单位</w:t>
            </w:r>
          </w:p>
        </w:tc>
        <w:tc>
          <w:tcPr>
            <w:tcW w:w="3322" w:type="dxa"/>
            <w:gridSpan w:val="4"/>
            <w:tcBorders>
              <w:tl2br w:val="nil"/>
              <w:tr2bl w:val="nil"/>
            </w:tcBorders>
            <w:noWrap w:val="0"/>
            <w:vAlign w:val="center"/>
          </w:tcPr>
          <w:p w14:paraId="657A78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val="0"/>
                <w:color w:val="000000" w:themeColor="text1"/>
                <w:kern w:val="2"/>
                <w:sz w:val="21"/>
                <w:szCs w:val="21"/>
                <w:lang w:val="en-US" w:eastAsia="zh-CN" w:bidi="ar-SA"/>
                <w14:textFill>
                  <w14:solidFill>
                    <w14:schemeClr w14:val="tx1"/>
                  </w14:solidFill>
                </w14:textFill>
              </w:rPr>
              <w:t>巴州绿环环境评估服务有限公司</w:t>
            </w:r>
          </w:p>
        </w:tc>
      </w:tr>
      <w:tr w14:paraId="023F8A92">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7B39C4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总投资概算</w:t>
            </w:r>
          </w:p>
        </w:tc>
        <w:tc>
          <w:tcPr>
            <w:tcW w:w="2094" w:type="dxa"/>
            <w:tcBorders>
              <w:tl2br w:val="nil"/>
              <w:tr2bl w:val="nil"/>
            </w:tcBorders>
            <w:noWrap w:val="0"/>
            <w:vAlign w:val="center"/>
          </w:tcPr>
          <w:p w14:paraId="685A11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2000万元</w:t>
            </w:r>
          </w:p>
        </w:tc>
        <w:tc>
          <w:tcPr>
            <w:tcW w:w="1493" w:type="dxa"/>
            <w:tcBorders>
              <w:tl2br w:val="nil"/>
              <w:tr2bl w:val="nil"/>
            </w:tcBorders>
            <w:noWrap w:val="0"/>
            <w:vAlign w:val="center"/>
          </w:tcPr>
          <w:p w14:paraId="0D5E4C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环保投资</w:t>
            </w:r>
          </w:p>
        </w:tc>
        <w:tc>
          <w:tcPr>
            <w:tcW w:w="1500" w:type="dxa"/>
            <w:gridSpan w:val="2"/>
            <w:tcBorders>
              <w:tl2br w:val="nil"/>
              <w:tr2bl w:val="nil"/>
            </w:tcBorders>
            <w:noWrap w:val="0"/>
            <w:vAlign w:val="center"/>
          </w:tcPr>
          <w:p w14:paraId="735262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41万元</w:t>
            </w:r>
          </w:p>
        </w:tc>
        <w:tc>
          <w:tcPr>
            <w:tcW w:w="773" w:type="dxa"/>
            <w:tcBorders>
              <w:tl2br w:val="nil"/>
              <w:tr2bl w:val="nil"/>
            </w:tcBorders>
            <w:noWrap w:val="0"/>
            <w:vAlign w:val="center"/>
          </w:tcPr>
          <w:p w14:paraId="519B77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比例</w:t>
            </w:r>
          </w:p>
        </w:tc>
        <w:tc>
          <w:tcPr>
            <w:tcW w:w="1049" w:type="dxa"/>
            <w:tcBorders>
              <w:tl2br w:val="nil"/>
              <w:tr2bl w:val="nil"/>
            </w:tcBorders>
            <w:noWrap w:val="0"/>
            <w:vAlign w:val="center"/>
          </w:tcPr>
          <w:p w14:paraId="1AD9A1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2.05%</w:t>
            </w:r>
          </w:p>
        </w:tc>
      </w:tr>
      <w:tr w14:paraId="78522C75">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567" w:hRule="atLeast"/>
          <w:jc w:val="center"/>
        </w:trPr>
        <w:tc>
          <w:tcPr>
            <w:tcW w:w="1576" w:type="dxa"/>
            <w:tcBorders>
              <w:tl2br w:val="nil"/>
              <w:tr2bl w:val="nil"/>
            </w:tcBorders>
            <w:noWrap w:val="0"/>
            <w:vAlign w:val="center"/>
          </w:tcPr>
          <w:p w14:paraId="3CCB6F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实际总概算</w:t>
            </w:r>
          </w:p>
        </w:tc>
        <w:tc>
          <w:tcPr>
            <w:tcW w:w="2094" w:type="dxa"/>
            <w:tcBorders>
              <w:tl2br w:val="nil"/>
              <w:tr2bl w:val="nil"/>
            </w:tcBorders>
            <w:noWrap w:val="0"/>
            <w:vAlign w:val="center"/>
          </w:tcPr>
          <w:p w14:paraId="7AB3A6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2000万元</w:t>
            </w:r>
          </w:p>
        </w:tc>
        <w:tc>
          <w:tcPr>
            <w:tcW w:w="1493" w:type="dxa"/>
            <w:tcBorders>
              <w:tl2br w:val="nil"/>
              <w:tr2bl w:val="nil"/>
            </w:tcBorders>
            <w:noWrap w:val="0"/>
            <w:vAlign w:val="center"/>
          </w:tcPr>
          <w:p w14:paraId="3EDCE5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实际环保投资</w:t>
            </w:r>
          </w:p>
        </w:tc>
        <w:tc>
          <w:tcPr>
            <w:tcW w:w="1500" w:type="dxa"/>
            <w:gridSpan w:val="2"/>
            <w:tcBorders>
              <w:tl2br w:val="nil"/>
              <w:tr2bl w:val="nil"/>
            </w:tcBorders>
            <w:noWrap w:val="0"/>
            <w:vAlign w:val="center"/>
          </w:tcPr>
          <w:p w14:paraId="60F681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41</w:t>
            </w:r>
          </w:p>
        </w:tc>
        <w:tc>
          <w:tcPr>
            <w:tcW w:w="773" w:type="dxa"/>
            <w:tcBorders>
              <w:tl2br w:val="nil"/>
              <w:tr2bl w:val="nil"/>
            </w:tcBorders>
            <w:noWrap w:val="0"/>
            <w:vAlign w:val="center"/>
          </w:tcPr>
          <w:p w14:paraId="0FCE51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比例</w:t>
            </w:r>
          </w:p>
        </w:tc>
        <w:tc>
          <w:tcPr>
            <w:tcW w:w="1049" w:type="dxa"/>
            <w:tcBorders>
              <w:tl2br w:val="nil"/>
              <w:tr2bl w:val="nil"/>
            </w:tcBorders>
            <w:noWrap w:val="0"/>
            <w:vAlign w:val="center"/>
          </w:tcPr>
          <w:p w14:paraId="56E502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2.05%</w:t>
            </w:r>
          </w:p>
        </w:tc>
      </w:tr>
      <w:tr w14:paraId="146A581F">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0" w:hRule="atLeast"/>
          <w:jc w:val="center"/>
        </w:trPr>
        <w:tc>
          <w:tcPr>
            <w:tcW w:w="1576" w:type="dxa"/>
            <w:tcBorders>
              <w:tl2br w:val="nil"/>
              <w:tr2bl w:val="nil"/>
            </w:tcBorders>
            <w:noWrap w:val="0"/>
            <w:vAlign w:val="center"/>
          </w:tcPr>
          <w:p w14:paraId="74E79C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验收监测依据</w:t>
            </w:r>
          </w:p>
        </w:tc>
        <w:tc>
          <w:tcPr>
            <w:tcW w:w="6909" w:type="dxa"/>
            <w:gridSpan w:val="6"/>
            <w:tcBorders>
              <w:tl2br w:val="nil"/>
              <w:tr2bl w:val="nil"/>
            </w:tcBorders>
            <w:noWrap w:val="0"/>
            <w:vAlign w:val="center"/>
          </w:tcPr>
          <w:p w14:paraId="300CD3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（1）《中华人民共和国环境保护法》（2015年1月1日）</w:t>
            </w:r>
          </w:p>
          <w:p w14:paraId="18A5F3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（2）《中华人民共和国水污染防治法》（2018年1月1日）</w:t>
            </w:r>
          </w:p>
          <w:p w14:paraId="19024D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（3）《中华人民共和国大气污染防治法》（2018修订）</w:t>
            </w:r>
          </w:p>
          <w:p w14:paraId="18D7A8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（4）《中华人民共和国环境噪声污染防治法》（2022年6月5日）</w:t>
            </w:r>
          </w:p>
          <w:p w14:paraId="2CECA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（5）《中华人民共和国固体废物污染环境防治法（主席令第43号）》2020年9月1日：</w:t>
            </w:r>
          </w:p>
          <w:p w14:paraId="4C1CE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（6）《建设项目环境保护管理条例》（国务院令第682号）:</w:t>
            </w:r>
          </w:p>
          <w:p w14:paraId="5025DC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（7）《建设项目竣工环境保护验收暂行办法》（国环规环评〔2017〕4号）</w:t>
            </w:r>
          </w:p>
          <w:p w14:paraId="68DA44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（8）《建设项目竣工环境保护验收技术指南污染影响类》（2018年05月16日）</w:t>
            </w:r>
          </w:p>
          <w:p w14:paraId="4E7B61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（9）《污染影响类建设项目重大变动清单（试行）》（环办环评函〔2020〕688号）</w:t>
            </w:r>
          </w:p>
          <w:p w14:paraId="4864C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（10）《排污许可证申请与核发技术规范总则》（HJ942-2018）</w:t>
            </w:r>
          </w:p>
          <w:p w14:paraId="356A9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（11）《排污单位自行监测技术指南总则》（H819-2017）</w:t>
            </w:r>
          </w:p>
          <w:p w14:paraId="62AA13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（12）《铁门关市昆金玻璃制品厂第二师37团玻璃钢制品厂建设项目环境影响报告表》</w:t>
            </w:r>
          </w:p>
          <w:p w14:paraId="5BD821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（13）《关于铁门关市昆金玻璃制品厂第二师37团玻璃钢制品厂建设项目环境影响报告表的批复》第二师生态环境保护局师市环审〔2023〕5号，2023年3月22日</w:t>
            </w:r>
          </w:p>
        </w:tc>
      </w:tr>
      <w:tr w14:paraId="6F5E619D">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0" w:hRule="atLeast"/>
          <w:jc w:val="center"/>
        </w:trPr>
        <w:tc>
          <w:tcPr>
            <w:tcW w:w="1576" w:type="dxa"/>
            <w:tcBorders>
              <w:tl2br w:val="nil"/>
              <w:tr2bl w:val="nil"/>
            </w:tcBorders>
            <w:noWrap w:val="0"/>
            <w:vAlign w:val="center"/>
          </w:tcPr>
          <w:p w14:paraId="49F8D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验收标准、</w:t>
            </w:r>
          </w:p>
          <w:p w14:paraId="7C2961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标号、级别</w:t>
            </w:r>
          </w:p>
        </w:tc>
        <w:tc>
          <w:tcPr>
            <w:tcW w:w="6909" w:type="dxa"/>
            <w:gridSpan w:val="6"/>
            <w:tcBorders>
              <w:tl2br w:val="nil"/>
              <w:tr2bl w:val="nil"/>
            </w:tcBorders>
            <w:noWrap w:val="0"/>
            <w:vAlign w:val="center"/>
          </w:tcPr>
          <w:p w14:paraId="2E2E47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1、《合成树脂工业污染物排放标准》（GB31572-2015）表4、表9</w:t>
            </w:r>
          </w:p>
          <w:p w14:paraId="0B4333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2、《挥发性有机物无组织排放控制标准》（GB37822-2019）附录A.1特别排放限值；</w:t>
            </w:r>
          </w:p>
          <w:p w14:paraId="2FC2B1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3、《恶臭污染物排放标准》（GB14554-93）表1</w:t>
            </w:r>
          </w:p>
          <w:p w14:paraId="5E0A62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4、《污水综合排放标准》（GB 8978-1996）三级标准；</w:t>
            </w:r>
          </w:p>
          <w:p w14:paraId="0CA0E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5、《工业企业厂界环境噪声排放标准》（GB 12348-2008）2类标准；</w:t>
            </w:r>
          </w:p>
          <w:p w14:paraId="1E229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5、《一般工业固体废物贮存和填埋污染控制标准》（GB 18599-2020）</w:t>
            </w:r>
          </w:p>
          <w:p w14:paraId="69E92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6、危险废物执行《危险废物贮存污染控制标准》（GB 18597-2023）</w:t>
            </w:r>
          </w:p>
        </w:tc>
      </w:tr>
      <w:tr w14:paraId="251E5966">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0" w:hRule="atLeast"/>
          <w:jc w:val="center"/>
        </w:trPr>
        <w:tc>
          <w:tcPr>
            <w:tcW w:w="1576" w:type="dxa"/>
            <w:tcBorders>
              <w:tl2br w:val="nil"/>
              <w:tr2bl w:val="nil"/>
            </w:tcBorders>
            <w:noWrap w:val="0"/>
            <w:vAlign w:val="center"/>
          </w:tcPr>
          <w:p w14:paraId="40A921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验收监测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标准</w:t>
            </w:r>
          </w:p>
          <w:p w14:paraId="7D6A95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标号</w:t>
            </w:r>
          </w:p>
        </w:tc>
        <w:tc>
          <w:tcPr>
            <w:tcW w:w="6909" w:type="dxa"/>
            <w:gridSpan w:val="6"/>
            <w:tcBorders>
              <w:tl2br w:val="nil"/>
              <w:tr2bl w:val="nil"/>
            </w:tcBorders>
            <w:noWrap w:val="0"/>
            <w:vAlign w:val="center"/>
          </w:tcPr>
          <w:tbl>
            <w:tblPr>
              <w:tblStyle w:val="14"/>
              <w:tblW w:w="6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338"/>
              <w:gridCol w:w="1339"/>
              <w:gridCol w:w="1339"/>
              <w:gridCol w:w="1339"/>
            </w:tblGrid>
            <w:tr w14:paraId="7BA7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14:paraId="5C70A09E">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要素分类</w:t>
                  </w:r>
                </w:p>
              </w:tc>
              <w:tc>
                <w:tcPr>
                  <w:tcW w:w="1338" w:type="dxa"/>
                  <w:vAlign w:val="center"/>
                </w:tcPr>
                <w:p w14:paraId="156C61F8">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排放点位</w:t>
                  </w:r>
                </w:p>
              </w:tc>
              <w:tc>
                <w:tcPr>
                  <w:tcW w:w="1339" w:type="dxa"/>
                  <w:vAlign w:val="center"/>
                </w:tcPr>
                <w:p w14:paraId="0D9F253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执行标准</w:t>
                  </w:r>
                </w:p>
              </w:tc>
              <w:tc>
                <w:tcPr>
                  <w:tcW w:w="1339" w:type="dxa"/>
                  <w:vAlign w:val="center"/>
                </w:tcPr>
                <w:p w14:paraId="7A241BA0">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参数名称</w:t>
                  </w:r>
                </w:p>
              </w:tc>
              <w:tc>
                <w:tcPr>
                  <w:tcW w:w="1339" w:type="dxa"/>
                  <w:vAlign w:val="center"/>
                </w:tcPr>
                <w:p w14:paraId="1B490EE2">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限值</w:t>
                  </w:r>
                </w:p>
              </w:tc>
            </w:tr>
            <w:tr w14:paraId="2C62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38" w:type="dxa"/>
                  <w:vMerge w:val="restart"/>
                  <w:vAlign w:val="center"/>
                </w:tcPr>
                <w:p w14:paraId="126E54E8">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有组织废气</w:t>
                  </w:r>
                </w:p>
              </w:tc>
              <w:tc>
                <w:tcPr>
                  <w:tcW w:w="1338" w:type="dxa"/>
                  <w:vMerge w:val="restart"/>
                  <w:vAlign w:val="center"/>
                </w:tcPr>
                <w:p w14:paraId="2BA2882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生产过程（DA001）</w:t>
                  </w:r>
                </w:p>
              </w:tc>
              <w:tc>
                <w:tcPr>
                  <w:tcW w:w="1339" w:type="dxa"/>
                  <w:vMerge w:val="restart"/>
                  <w:vAlign w:val="center"/>
                </w:tcPr>
                <w:p w14:paraId="216B5EDE">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《合成树脂工业污染物排放标准》（GB31572-2015）表4</w:t>
                  </w:r>
                </w:p>
              </w:tc>
              <w:tc>
                <w:tcPr>
                  <w:tcW w:w="1339" w:type="dxa"/>
                  <w:vAlign w:val="center"/>
                </w:tcPr>
                <w:p w14:paraId="65049E4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非甲烷总烃</w:t>
                  </w:r>
                </w:p>
              </w:tc>
              <w:tc>
                <w:tcPr>
                  <w:tcW w:w="1339" w:type="dxa"/>
                  <w:vAlign w:val="center"/>
                </w:tcPr>
                <w:p w14:paraId="220188C2">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lang w:val="en-US"/>
                    </w:rPr>
                    <w:t>3</w:t>
                  </w:r>
                </w:p>
              </w:tc>
            </w:tr>
            <w:tr w14:paraId="13D2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38BFF870">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8" w:type="dxa"/>
                  <w:vMerge w:val="continue"/>
                  <w:vAlign w:val="center"/>
                </w:tcPr>
                <w:p w14:paraId="2883CFFE">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9" w:type="dxa"/>
                  <w:vMerge w:val="continue"/>
                  <w:vAlign w:val="center"/>
                </w:tcPr>
                <w:p w14:paraId="45F1DC9E">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9" w:type="dxa"/>
                  <w:vAlign w:val="center"/>
                </w:tcPr>
                <w:p w14:paraId="23629883">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苯乙烯</w:t>
                  </w:r>
                </w:p>
              </w:tc>
              <w:tc>
                <w:tcPr>
                  <w:tcW w:w="1339" w:type="dxa"/>
                  <w:vAlign w:val="center"/>
                </w:tcPr>
                <w:p w14:paraId="5F907351">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50mg/m</w:t>
                  </w:r>
                  <w:r>
                    <w:rPr>
                      <w:rFonts w:hint="eastAsia" w:asciiTheme="minorEastAsia" w:hAnsiTheme="minorEastAsia" w:eastAsiaTheme="minorEastAsia" w:cstheme="minorEastAsia"/>
                      <w:sz w:val="21"/>
                      <w:szCs w:val="21"/>
                      <w:vertAlign w:val="superscript"/>
                      <w:lang w:val="en-US" w:eastAsia="zh-CN"/>
                    </w:rPr>
                    <w:t>3</w:t>
                  </w:r>
                </w:p>
              </w:tc>
            </w:tr>
            <w:tr w14:paraId="4182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restart"/>
                  <w:vAlign w:val="center"/>
                </w:tcPr>
                <w:p w14:paraId="66987E9C">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无组织废气</w:t>
                  </w:r>
                </w:p>
              </w:tc>
              <w:tc>
                <w:tcPr>
                  <w:tcW w:w="1338" w:type="dxa"/>
                  <w:vMerge w:val="restart"/>
                  <w:vAlign w:val="center"/>
                </w:tcPr>
                <w:p w14:paraId="2ACAE44C">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4个监测点位，上风向1#，下风向2#，3#，4#</w:t>
                  </w:r>
                </w:p>
              </w:tc>
              <w:tc>
                <w:tcPr>
                  <w:tcW w:w="1339" w:type="dxa"/>
                  <w:vAlign w:val="center"/>
                </w:tcPr>
                <w:p w14:paraId="3FAC6C31">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《合成树脂工业污染物排放标准》(GB 31572-2015)表9企业边界大气污染物浓度限值</w:t>
                  </w:r>
                </w:p>
              </w:tc>
              <w:tc>
                <w:tcPr>
                  <w:tcW w:w="1339" w:type="dxa"/>
                  <w:vAlign w:val="center"/>
                </w:tcPr>
                <w:p w14:paraId="0A986868">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非甲烷总烃</w:t>
                  </w:r>
                </w:p>
              </w:tc>
              <w:tc>
                <w:tcPr>
                  <w:tcW w:w="1339" w:type="dxa"/>
                  <w:vAlign w:val="center"/>
                </w:tcPr>
                <w:p w14:paraId="462F9119">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4</w:t>
                  </w:r>
                  <w:r>
                    <w:rPr>
                      <w:rFonts w:hint="eastAsia" w:asciiTheme="minorEastAsia" w:hAnsiTheme="minorEastAsia" w:eastAsiaTheme="minorEastAsia" w:cstheme="minorEastAsia"/>
                      <w:sz w:val="21"/>
                      <w:szCs w:val="21"/>
                      <w:lang w:val="en-US" w:eastAsia="zh-CN"/>
                    </w:rPr>
                    <w:t>mg/m</w:t>
                  </w:r>
                  <w:r>
                    <w:rPr>
                      <w:rFonts w:hint="eastAsia" w:asciiTheme="minorEastAsia" w:hAnsiTheme="minorEastAsia" w:eastAsiaTheme="minorEastAsia" w:cstheme="minorEastAsia"/>
                      <w:sz w:val="21"/>
                      <w:szCs w:val="21"/>
                      <w:vertAlign w:val="superscript"/>
                      <w:lang w:val="en-US" w:eastAsia="zh-CN"/>
                    </w:rPr>
                    <w:t>3</w:t>
                  </w:r>
                </w:p>
              </w:tc>
            </w:tr>
            <w:tr w14:paraId="5EF2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3E61B70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8" w:type="dxa"/>
                  <w:vMerge w:val="continue"/>
                  <w:vAlign w:val="center"/>
                </w:tcPr>
                <w:p w14:paraId="62855D4A">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9" w:type="dxa"/>
                  <w:vAlign w:val="center"/>
                </w:tcPr>
                <w:p w14:paraId="79308527">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《恶臭污染物排放标准》(GB14554-93)表1企业厂界排放标准要求</w:t>
                  </w:r>
                </w:p>
              </w:tc>
              <w:tc>
                <w:tcPr>
                  <w:tcW w:w="1339" w:type="dxa"/>
                  <w:vAlign w:val="center"/>
                </w:tcPr>
                <w:p w14:paraId="7A3AF6F6">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苯乙烯</w:t>
                  </w:r>
                </w:p>
              </w:tc>
              <w:tc>
                <w:tcPr>
                  <w:tcW w:w="1339" w:type="dxa"/>
                  <w:vAlign w:val="center"/>
                </w:tcPr>
                <w:p w14:paraId="54EF99C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5</w:t>
                  </w:r>
                  <w:r>
                    <w:rPr>
                      <w:rFonts w:hint="eastAsia" w:asciiTheme="minorEastAsia" w:hAnsiTheme="minorEastAsia" w:eastAsiaTheme="minorEastAsia" w:cstheme="minorEastAsia"/>
                      <w:sz w:val="21"/>
                      <w:szCs w:val="21"/>
                      <w:lang w:val="en-US" w:eastAsia="zh-CN"/>
                    </w:rPr>
                    <w:t>mg/m</w:t>
                  </w:r>
                  <w:r>
                    <w:rPr>
                      <w:rFonts w:hint="eastAsia" w:asciiTheme="minorEastAsia" w:hAnsiTheme="minorEastAsia" w:eastAsiaTheme="minorEastAsia" w:cstheme="minorEastAsia"/>
                      <w:sz w:val="21"/>
                      <w:szCs w:val="21"/>
                      <w:vertAlign w:val="superscript"/>
                      <w:lang w:val="en-US" w:eastAsia="zh-CN"/>
                    </w:rPr>
                    <w:t>3</w:t>
                  </w:r>
                </w:p>
              </w:tc>
            </w:tr>
            <w:tr w14:paraId="450B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Merge w:val="continue"/>
                  <w:vAlign w:val="center"/>
                </w:tcPr>
                <w:p w14:paraId="5870C0BA">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8" w:type="dxa"/>
                  <w:vMerge w:val="continue"/>
                  <w:vAlign w:val="center"/>
                </w:tcPr>
                <w:p w14:paraId="584E326C">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9" w:type="dxa"/>
                  <w:vAlign w:val="center"/>
                </w:tcPr>
                <w:p w14:paraId="109CB41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《合成树脂工业污染物排放标准》(GB31572-2015)表9企业边界大气污染物浓度限值</w:t>
                  </w:r>
                </w:p>
              </w:tc>
              <w:tc>
                <w:tcPr>
                  <w:tcW w:w="1339" w:type="dxa"/>
                  <w:vAlign w:val="center"/>
                </w:tcPr>
                <w:p w14:paraId="13211C18">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颗粒物</w:t>
                  </w:r>
                </w:p>
              </w:tc>
              <w:tc>
                <w:tcPr>
                  <w:tcW w:w="1339" w:type="dxa"/>
                  <w:vAlign w:val="center"/>
                </w:tcPr>
                <w:p w14:paraId="61FDDDC7">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1</w:t>
                  </w:r>
                  <w:r>
                    <w:rPr>
                      <w:rFonts w:hint="eastAsia" w:asciiTheme="minorEastAsia" w:hAnsiTheme="minorEastAsia" w:eastAsiaTheme="minorEastAsia" w:cstheme="minorEastAsia"/>
                      <w:sz w:val="21"/>
                      <w:szCs w:val="21"/>
                      <w:lang w:val="en-US" w:eastAsia="zh-CN"/>
                    </w:rPr>
                    <w:t>mg/m</w:t>
                  </w:r>
                  <w:r>
                    <w:rPr>
                      <w:rFonts w:hint="eastAsia" w:asciiTheme="minorEastAsia" w:hAnsiTheme="minorEastAsia" w:eastAsiaTheme="minorEastAsia" w:cstheme="minorEastAsia"/>
                      <w:sz w:val="21"/>
                      <w:szCs w:val="21"/>
                      <w:vertAlign w:val="superscript"/>
                      <w:lang w:val="en-US" w:eastAsia="zh-CN"/>
                    </w:rPr>
                    <w:t>3</w:t>
                  </w:r>
                </w:p>
              </w:tc>
            </w:tr>
            <w:tr w14:paraId="0A12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14:paraId="51705BB5">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c>
                <w:tcPr>
                  <w:tcW w:w="1338" w:type="dxa"/>
                  <w:vAlign w:val="center"/>
                </w:tcPr>
                <w:p w14:paraId="36B0D54F">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浓度最高点</w:t>
                  </w:r>
                </w:p>
              </w:tc>
              <w:tc>
                <w:tcPr>
                  <w:tcW w:w="1339" w:type="dxa"/>
                  <w:vAlign w:val="center"/>
                </w:tcPr>
                <w:p w14:paraId="4032FF4B">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《挥发性有机物无组织排放控制标准》(GB37822-2019)附录A.1特别排放限值</w:t>
                  </w:r>
                </w:p>
              </w:tc>
              <w:tc>
                <w:tcPr>
                  <w:tcW w:w="1339" w:type="dxa"/>
                  <w:vAlign w:val="center"/>
                </w:tcPr>
                <w:p w14:paraId="53E3D673">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非甲烷总烃</w:t>
                  </w:r>
                </w:p>
              </w:tc>
              <w:tc>
                <w:tcPr>
                  <w:tcW w:w="1339" w:type="dxa"/>
                  <w:vAlign w:val="center"/>
                </w:tcPr>
                <w:p w14:paraId="307D05BA">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 xml:space="preserve">1 小时平均浓度： </w:t>
                  </w:r>
                </w:p>
                <w:p w14:paraId="5384AD5E">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6mg/m³</w:t>
                  </w:r>
                </w:p>
                <w:p w14:paraId="5A9D6367">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p>
              </w:tc>
            </w:tr>
            <w:tr w14:paraId="7139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14:paraId="07075E21">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噪声</w:t>
                  </w:r>
                </w:p>
              </w:tc>
              <w:tc>
                <w:tcPr>
                  <w:tcW w:w="1338" w:type="dxa"/>
                  <w:vAlign w:val="center"/>
                </w:tcPr>
                <w:p w14:paraId="387511DB">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厂界外1m处，共4个点</w:t>
                  </w:r>
                </w:p>
              </w:tc>
              <w:tc>
                <w:tcPr>
                  <w:tcW w:w="1339" w:type="dxa"/>
                  <w:vAlign w:val="center"/>
                </w:tcPr>
                <w:p w14:paraId="0B1028B3">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《工业企业厂界环境噪声排放标》（GB12348-2008）2类标准</w:t>
                  </w:r>
                </w:p>
              </w:tc>
              <w:tc>
                <w:tcPr>
                  <w:tcW w:w="1339" w:type="dxa"/>
                  <w:vAlign w:val="center"/>
                </w:tcPr>
                <w:p w14:paraId="0578200D">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等效A声级</w:t>
                  </w:r>
                </w:p>
              </w:tc>
              <w:tc>
                <w:tcPr>
                  <w:tcW w:w="1339" w:type="dxa"/>
                  <w:vAlign w:val="center"/>
                </w:tcPr>
                <w:p w14:paraId="7C79D295">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昼间：60dB</w:t>
                  </w:r>
                </w:p>
                <w:p w14:paraId="0735DDAE">
                  <w:pPr>
                    <w:pStyle w:val="6"/>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color w:val="000000" w:themeColor="text1"/>
                      <w:sz w:val="21"/>
                      <w:szCs w:val="21"/>
                      <w:vertAlign w:val="baseline"/>
                      <w:lang w:val="en-US" w:eastAsia="zh-CN"/>
                      <w14:textFill>
                        <w14:solidFill>
                          <w14:schemeClr w14:val="tx1"/>
                        </w14:solidFill>
                      </w14:textFill>
                    </w:rPr>
                    <w:t>夜间：50dB</w:t>
                  </w:r>
                </w:p>
              </w:tc>
            </w:tr>
            <w:tr w14:paraId="37D1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vAlign w:val="center"/>
                </w:tcPr>
                <w:p w14:paraId="67A49D3B">
                  <w:pPr>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固废</w:t>
                  </w:r>
                </w:p>
              </w:tc>
              <w:tc>
                <w:tcPr>
                  <w:tcW w:w="5355" w:type="dxa"/>
                  <w:gridSpan w:val="4"/>
                  <w:vAlign w:val="center"/>
                </w:tcPr>
                <w:p w14:paraId="4FB8BDBF">
                  <w:pPr>
                    <w:keepNext w:val="0"/>
                    <w:keepLines w:val="0"/>
                    <w:pageBreakBefore w:val="0"/>
                    <w:widowControl/>
                    <w:suppressLineNumbers w:val="0"/>
                    <w:kinsoku/>
                    <w:wordWrap w:val="0"/>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一般工业固废执行《一般工业固体废物贮存和填埋污染控制标准》（GB 18599-2020）相关规定；危险废物执行《危险废物贮存污染控制标准》(GB18597-2023)相关规定。</w:t>
                  </w:r>
                </w:p>
              </w:tc>
            </w:tr>
          </w:tbl>
          <w:p w14:paraId="6DE55BC3">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c>
      </w:tr>
      <w:tr w14:paraId="366A316B">
        <w:tblPrEx>
          <w:tblBorders>
            <w:top w:val="single" w:color="000000" w:sz="4" w:space="0"/>
            <w:left w:val="single" w:color="000000" w:sz="4" w:space="0"/>
            <w:bottom w:val="single" w:color="000000" w:sz="4" w:space="0"/>
            <w:right w:val="single" w:color="000000" w:sz="4" w:space="0"/>
            <w:insideH w:val="single" w:color="auto" w:sz="4" w:space="0"/>
            <w:insideV w:val="single" w:color="000000" w:sz="6" w:space="0"/>
          </w:tblBorders>
          <w:tblCellMar>
            <w:top w:w="0" w:type="dxa"/>
            <w:left w:w="108" w:type="dxa"/>
            <w:bottom w:w="0" w:type="dxa"/>
            <w:right w:w="108" w:type="dxa"/>
          </w:tblCellMar>
        </w:tblPrEx>
        <w:trPr>
          <w:trHeight w:val="1212" w:hRule="atLeast"/>
          <w:jc w:val="center"/>
        </w:trPr>
        <w:tc>
          <w:tcPr>
            <w:tcW w:w="1576" w:type="dxa"/>
            <w:tcBorders>
              <w:tl2br w:val="nil"/>
              <w:tr2bl w:val="nil"/>
            </w:tcBorders>
            <w:noWrap w:val="0"/>
            <w:vAlign w:val="center"/>
          </w:tcPr>
          <w:p w14:paraId="451A52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总量控制指标</w:t>
            </w:r>
          </w:p>
        </w:tc>
        <w:tc>
          <w:tcPr>
            <w:tcW w:w="6909" w:type="dxa"/>
            <w:gridSpan w:val="6"/>
            <w:tcBorders>
              <w:tl2br w:val="nil"/>
              <w:tr2bl w:val="nil"/>
            </w:tcBorders>
            <w:noWrap w:val="0"/>
            <w:vAlign w:val="center"/>
          </w:tcPr>
          <w:p w14:paraId="6031FFA2">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vertAlign w:val="baseline"/>
                <w:lang w:val="en-US" w:eastAsia="zh-CN"/>
                <w14:textFill>
                  <w14:solidFill>
                    <w14:schemeClr w14:val="tx1"/>
                  </w14:solidFill>
                </w14:textFill>
              </w:rPr>
              <w:t>区域污染物排放总量控制是对区域环境污染控制的一种有效手段，其目的在于使区域环境质量满足于社会和经济发展对环境功能的要求。根据工程分析，本项目将COD、氨氮、VOCs列为总量控制因子。其中COD、氨氮纳入37团污水处理厂总量中，VOCs需申请总量控制指标为：0.4142t/a。</w:t>
            </w:r>
          </w:p>
        </w:tc>
      </w:tr>
    </w:tbl>
    <w:p w14:paraId="03EC5214">
      <w:pPr>
        <w:tabs>
          <w:tab w:val="left" w:pos="5076"/>
        </w:tabs>
        <w:bidi w:val="0"/>
        <w:rPr>
          <w:rFonts w:hint="default" w:ascii="Times New Roman" w:hAnsi="Times New Roman" w:cs="Times New Roman"/>
          <w:b/>
          <w:bCs/>
          <w:lang w:val="en-US" w:eastAsia="zh-CN"/>
        </w:rPr>
      </w:pPr>
    </w:p>
    <w:p w14:paraId="0482A805">
      <w:pPr>
        <w:tabs>
          <w:tab w:val="left" w:pos="5076"/>
        </w:tabs>
        <w:bidi w:val="0"/>
        <w:rPr>
          <w:rFonts w:hint="default" w:ascii="Times New Roman" w:hAnsi="Times New Roman" w:cs="Times New Roman"/>
          <w:b/>
          <w:bCs/>
          <w:lang w:val="en-US" w:eastAsia="zh-CN"/>
        </w:rPr>
      </w:pPr>
    </w:p>
    <w:p w14:paraId="0DB5B3BF">
      <w:pPr>
        <w:tabs>
          <w:tab w:val="left" w:pos="5076"/>
        </w:tabs>
        <w:bidi w:val="0"/>
        <w:rPr>
          <w:rFonts w:hint="default" w:ascii="Times New Roman" w:hAnsi="Times New Roman" w:cs="Times New Roman"/>
          <w:b/>
          <w:bCs/>
          <w:lang w:val="en-US" w:eastAsia="zh-CN"/>
        </w:rPr>
      </w:pPr>
    </w:p>
    <w:p w14:paraId="447FB97F">
      <w:pPr>
        <w:tabs>
          <w:tab w:val="left" w:pos="5076"/>
        </w:tabs>
        <w:bidi w:val="0"/>
        <w:rPr>
          <w:rFonts w:hint="default" w:ascii="Times New Roman" w:hAnsi="Times New Roman" w:cs="Times New Roman"/>
          <w:b/>
          <w:bCs/>
          <w:lang w:val="en-US" w:eastAsia="zh-CN"/>
        </w:rPr>
      </w:pPr>
    </w:p>
    <w:p w14:paraId="48A59228">
      <w:pPr>
        <w:tabs>
          <w:tab w:val="left" w:pos="5076"/>
        </w:tabs>
        <w:bidi w:val="0"/>
        <w:rPr>
          <w:rFonts w:hint="default" w:ascii="Times New Roman" w:hAnsi="Times New Roman" w:cs="Times New Roman"/>
          <w:b/>
          <w:bCs/>
          <w:lang w:val="en-US" w:eastAsia="zh-CN"/>
        </w:rPr>
      </w:pPr>
    </w:p>
    <w:p w14:paraId="4BB60232">
      <w:pPr>
        <w:tabs>
          <w:tab w:val="left" w:pos="5076"/>
        </w:tabs>
        <w:bidi w:val="0"/>
        <w:rPr>
          <w:rFonts w:hint="default" w:ascii="Times New Roman" w:hAnsi="Times New Roman" w:cs="Times New Roman"/>
          <w:b/>
          <w:bCs/>
          <w:lang w:val="en-US" w:eastAsia="zh-CN"/>
        </w:rPr>
      </w:pPr>
    </w:p>
    <w:p w14:paraId="0BAD83D5">
      <w:pPr>
        <w:tabs>
          <w:tab w:val="left" w:pos="5076"/>
        </w:tabs>
        <w:bidi w:val="0"/>
        <w:rPr>
          <w:rFonts w:hint="default" w:ascii="Times New Roman" w:hAnsi="Times New Roman" w:cs="Times New Roman"/>
          <w:b/>
          <w:bCs/>
          <w:lang w:val="en-US" w:eastAsia="zh-CN"/>
        </w:rPr>
      </w:pPr>
    </w:p>
    <w:p w14:paraId="1D7A453A">
      <w:pPr>
        <w:tabs>
          <w:tab w:val="left" w:pos="5076"/>
        </w:tabs>
        <w:bidi w:val="0"/>
        <w:rPr>
          <w:rFonts w:hint="default" w:ascii="Times New Roman" w:hAnsi="Times New Roman" w:cs="Times New Roman"/>
          <w:b/>
          <w:bCs/>
          <w:lang w:val="en-US" w:eastAsia="zh-CN"/>
        </w:rPr>
      </w:pPr>
    </w:p>
    <w:p w14:paraId="1A95D035">
      <w:pPr>
        <w:tabs>
          <w:tab w:val="left" w:pos="5076"/>
        </w:tabs>
        <w:bidi w:val="0"/>
        <w:rPr>
          <w:rFonts w:hint="default" w:ascii="Times New Roman" w:hAnsi="Times New Roman" w:cs="Times New Roman"/>
          <w:b/>
          <w:bCs/>
          <w:lang w:val="en-US" w:eastAsia="zh-CN"/>
        </w:rPr>
      </w:pPr>
    </w:p>
    <w:p w14:paraId="683B4134">
      <w:pPr>
        <w:tabs>
          <w:tab w:val="left" w:pos="5076"/>
        </w:tabs>
        <w:bidi w:val="0"/>
        <w:rPr>
          <w:rFonts w:hint="default" w:ascii="Times New Roman" w:hAnsi="Times New Roman" w:cs="Times New Roman"/>
          <w:b/>
          <w:bCs/>
          <w:lang w:val="en-US" w:eastAsia="zh-CN"/>
        </w:rPr>
      </w:pPr>
    </w:p>
    <w:p w14:paraId="510806C6">
      <w:pPr>
        <w:tabs>
          <w:tab w:val="left" w:pos="5076"/>
        </w:tabs>
        <w:bidi w:val="0"/>
        <w:rPr>
          <w:rFonts w:hint="default" w:ascii="Times New Roman" w:hAnsi="Times New Roman" w:cs="Times New Roman"/>
          <w:b/>
          <w:bCs/>
          <w:lang w:val="en-US" w:eastAsia="zh-CN"/>
        </w:rPr>
      </w:pPr>
    </w:p>
    <w:tbl>
      <w:tblPr>
        <w:tblStyle w:val="14"/>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FBB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0" w:hRule="atLeast"/>
          <w:jc w:val="center"/>
        </w:trPr>
        <w:tc>
          <w:tcPr>
            <w:tcW w:w="5000" w:type="pct"/>
            <w:vAlign w:val="center"/>
          </w:tcPr>
          <w:p w14:paraId="427F2C68">
            <w:pPr>
              <w:tabs>
                <w:tab w:val="left" w:pos="5076"/>
              </w:tabs>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表二  主要建设内容、生产设备及原辅材料</w:t>
            </w:r>
            <w:bookmarkStart w:id="1" w:name="_Toc26361"/>
          </w:p>
          <w:p w14:paraId="1D024E86">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2.1</w:t>
            </w:r>
            <w:bookmarkEnd w:id="1"/>
            <w:r>
              <w:rPr>
                <w:rFonts w:hint="default" w:ascii="Times New Roman" w:hAnsi="Times New Roman" w:cs="Times New Roman"/>
                <w:color w:val="000000" w:themeColor="text1"/>
                <w:lang w:val="en-US" w:eastAsia="zh-CN"/>
                <w14:textFill>
                  <w14:solidFill>
                    <w14:schemeClr w14:val="tx1"/>
                  </w14:solidFill>
                </w14:textFill>
              </w:rPr>
              <w:t>工程建设内容</w:t>
            </w:r>
          </w:p>
          <w:p w14:paraId="076B7B6B">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项目名称：</w:t>
            </w:r>
            <w:r>
              <w:rPr>
                <w:rFonts w:hint="default" w:ascii="Times New Roman" w:hAnsi="Times New Roman" w:cs="Times New Roman"/>
                <w:color w:val="000000" w:themeColor="text1"/>
                <w:sz w:val="24"/>
                <w:szCs w:val="24"/>
                <w:lang w:val="en-US" w:eastAsia="zh-CN"/>
                <w14:textFill>
                  <w14:solidFill>
                    <w14:schemeClr w14:val="tx1"/>
                  </w14:solidFill>
                </w14:textFill>
              </w:rPr>
              <w:t>铁门关市昆金玻璃制品厂第二师37团玻璃钢制品厂建设项目</w:t>
            </w:r>
            <w:r>
              <w:rPr>
                <w:rFonts w:hint="default" w:ascii="Times New Roman" w:hAnsi="Times New Roman" w:cs="Times New Roman"/>
                <w:color w:val="000000" w:themeColor="text1"/>
                <w:sz w:val="24"/>
                <w:szCs w:val="24"/>
                <w14:textFill>
                  <w14:solidFill>
                    <w14:schemeClr w14:val="tx1"/>
                  </w14:solidFill>
                </w14:textFill>
              </w:rPr>
              <w:t>；</w:t>
            </w:r>
          </w:p>
          <w:p w14:paraId="64E9D1F6">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铁门关市昆金玻璃钢制品厂</w:t>
            </w:r>
            <w:r>
              <w:rPr>
                <w:rFonts w:hint="default" w:ascii="Times New Roman" w:hAnsi="Times New Roman" w:cs="Times New Roman"/>
                <w:color w:val="000000" w:themeColor="text1"/>
                <w:sz w:val="24"/>
                <w:szCs w:val="24"/>
                <w14:textFill>
                  <w14:solidFill>
                    <w14:schemeClr w14:val="tx1"/>
                  </w14:solidFill>
                </w14:textFill>
              </w:rPr>
              <w:t>；</w:t>
            </w:r>
          </w:p>
          <w:p w14:paraId="046698A4">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建设性质：新建；</w:t>
            </w:r>
          </w:p>
          <w:p w14:paraId="6CEB44C6">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工程总投资：本项目总投资</w:t>
            </w:r>
            <w:r>
              <w:rPr>
                <w:rFonts w:hint="default" w:ascii="Times New Roman" w:hAnsi="Times New Roman" w:cs="Times New Roman"/>
                <w:color w:val="000000" w:themeColor="text1"/>
                <w:sz w:val="24"/>
                <w:szCs w:val="24"/>
                <w:highlight w:val="none"/>
                <w14:textFill>
                  <w14:solidFill>
                    <w14:schemeClr w14:val="tx1"/>
                  </w14:solidFill>
                </w14:textFill>
              </w:rPr>
              <w:t>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2000</w:t>
            </w:r>
            <w:r>
              <w:rPr>
                <w:rFonts w:hint="default" w:ascii="Times New Roman" w:hAnsi="Times New Roman" w:cs="Times New Roman"/>
                <w:color w:val="000000" w:themeColor="text1"/>
                <w:sz w:val="24"/>
                <w:szCs w:val="24"/>
                <w:highlight w:val="none"/>
                <w14:textFill>
                  <w14:solidFill>
                    <w14:schemeClr w14:val="tx1"/>
                  </w14:solidFill>
                </w14:textFill>
              </w:rPr>
              <w:t>万元，资金均</w:t>
            </w:r>
            <w:r>
              <w:rPr>
                <w:rFonts w:hint="default" w:ascii="Times New Roman" w:hAnsi="Times New Roman" w:cs="Times New Roman"/>
                <w:color w:val="000000" w:themeColor="text1"/>
                <w:sz w:val="24"/>
                <w:szCs w:val="24"/>
                <w14:textFill>
                  <w14:solidFill>
                    <w14:schemeClr w14:val="tx1"/>
                  </w14:solidFill>
                </w14:textFill>
              </w:rPr>
              <w:t>由企业自筹；</w:t>
            </w:r>
          </w:p>
          <w:p w14:paraId="6E72F83E">
            <w:pPr>
              <w:bidi w:val="0"/>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建设地点：</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第二师三十七团二连生活区西部约3.2千米处</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，中心地理坐标为：</w:t>
            </w:r>
            <w:r>
              <w:rPr>
                <w:rFonts w:hint="default" w:ascii="Times New Roman" w:hAnsi="Times New Roman" w:eastAsia="宋体" w:cs="Times New Roman"/>
                <w:bCs/>
                <w:color w:val="auto"/>
                <w:sz w:val="24"/>
                <w:szCs w:val="24"/>
              </w:rPr>
              <w:t>E</w:t>
            </w:r>
            <w:r>
              <w:rPr>
                <w:rFonts w:hint="default" w:ascii="Times New Roman" w:hAnsi="Times New Roman" w:eastAsia="宋体" w:cs="Times New Roman"/>
                <w:color w:val="auto"/>
                <w:sz w:val="24"/>
                <w:szCs w:val="24"/>
              </w:rPr>
              <w:t>85°20′31.039″</w:t>
            </w:r>
            <w:r>
              <w:rPr>
                <w:rFonts w:hint="default" w:ascii="Times New Roman" w:hAnsi="Times New Roman" w:eastAsia="宋体" w:cs="Times New Roman"/>
                <w:bCs/>
                <w:color w:val="auto"/>
                <w:sz w:val="24"/>
                <w:szCs w:val="24"/>
              </w:rPr>
              <w:t>，N38°12′5.966″</w:t>
            </w:r>
          </w:p>
          <w:p w14:paraId="78E046E2">
            <w:pPr>
              <w:pStyle w:val="6"/>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本次验收范围为铁门关市昆金玻璃制品厂第二师37团玻璃钢制品厂建设项目主体工程、公用工程及配套设施、办公生活设施中废气、废水、噪声、固废污染防治设施落实情况及环保制度检查。</w:t>
            </w:r>
          </w:p>
          <w:p w14:paraId="58EBE1F2">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2.2 建设项目主要组成</w:t>
            </w:r>
          </w:p>
          <w:p w14:paraId="5C6F88E6">
            <w:pP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本项工程内容对照情况见表2-1。</w:t>
            </w:r>
          </w:p>
          <w:p w14:paraId="7A6F6361">
            <w:pPr>
              <w:pStyle w:val="2"/>
              <w:jc w:val="center"/>
              <w:rPr>
                <w:rFonts w:hint="default" w:ascii="Times New Roman" w:hAnsi="Times New Roman" w:cs="Times New Roman"/>
                <w:b/>
                <w:bCs/>
                <w:highlight w:val="none"/>
                <w:lang w:val="en-US" w:eastAsia="zh-CN"/>
              </w:rPr>
            </w:pPr>
            <w:r>
              <w:rPr>
                <w:rFonts w:hint="default" w:ascii="Times New Roman" w:hAnsi="Times New Roman" w:cs="Times New Roman" w:eastAsiaTheme="minorEastAsia"/>
                <w:b/>
                <w:bCs/>
                <w:color w:val="000000" w:themeColor="text1"/>
                <w:kern w:val="2"/>
                <w:sz w:val="21"/>
                <w:szCs w:val="21"/>
                <w:highlight w:val="none"/>
                <w:lang w:val="en-US" w:eastAsia="zh-CN" w:bidi="ar-SA"/>
                <w14:textFill>
                  <w14:solidFill>
                    <w14:schemeClr w14:val="tx1"/>
                  </w14:solidFill>
                </w14:textFill>
              </w:rPr>
              <w:t xml:space="preserve">表2-1  </w:t>
            </w: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建设项目工程内容对照表</w:t>
            </w:r>
          </w:p>
          <w:tbl>
            <w:tblPr>
              <w:tblStyle w:val="13"/>
              <w:tblW w:w="499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955"/>
              <w:gridCol w:w="1178"/>
              <w:gridCol w:w="2837"/>
              <w:gridCol w:w="2219"/>
              <w:gridCol w:w="1084"/>
            </w:tblGrid>
            <w:tr w14:paraId="1195DF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10" w:hRule="atLeast"/>
                <w:jc w:val="center"/>
              </w:trPr>
              <w:tc>
                <w:tcPr>
                  <w:tcW w:w="1289" w:type="pct"/>
                  <w:gridSpan w:val="2"/>
                  <w:noWrap w:val="0"/>
                  <w:vAlign w:val="center"/>
                </w:tcPr>
                <w:p w14:paraId="3F49EA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bookmarkStart w:id="2" w:name="_Hlk71572411"/>
                  <w:r>
                    <w:rPr>
                      <w:rFonts w:hint="default" w:ascii="Times New Roman" w:hAnsi="Times New Roman" w:cs="Times New Roman"/>
                      <w:color w:val="auto"/>
                      <w:sz w:val="21"/>
                      <w:szCs w:val="21"/>
                    </w:rPr>
                    <w:t>组成</w:t>
                  </w:r>
                </w:p>
              </w:tc>
              <w:tc>
                <w:tcPr>
                  <w:tcW w:w="1714" w:type="pct"/>
                  <w:noWrap w:val="0"/>
                  <w:vAlign w:val="center"/>
                </w:tcPr>
                <w:p w14:paraId="205D2DE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环评设计</w:t>
                  </w:r>
                  <w:r>
                    <w:rPr>
                      <w:rFonts w:hint="default" w:ascii="Times New Roman" w:hAnsi="Times New Roman" w:cs="Times New Roman"/>
                      <w:color w:val="auto"/>
                      <w:sz w:val="21"/>
                      <w:szCs w:val="21"/>
                    </w:rPr>
                    <w:t>内容</w:t>
                  </w:r>
                </w:p>
              </w:tc>
              <w:tc>
                <w:tcPr>
                  <w:tcW w:w="1341" w:type="pct"/>
                  <w:noWrap w:val="0"/>
                  <w:vAlign w:val="center"/>
                </w:tcPr>
                <w:p w14:paraId="6D8292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实际建设内容</w:t>
                  </w:r>
                </w:p>
              </w:tc>
              <w:tc>
                <w:tcPr>
                  <w:tcW w:w="655" w:type="pct"/>
                  <w:noWrap w:val="0"/>
                  <w:vAlign w:val="center"/>
                </w:tcPr>
                <w:p w14:paraId="1CCA84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一致性</w:t>
                  </w:r>
                </w:p>
              </w:tc>
            </w:tr>
            <w:tr w14:paraId="609871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restart"/>
                  <w:noWrap w:val="0"/>
                  <w:vAlign w:val="center"/>
                </w:tcPr>
                <w:p w14:paraId="60B994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711" w:type="pct"/>
                  <w:noWrap w:val="0"/>
                  <w:vAlign w:val="center"/>
                </w:tcPr>
                <w:p w14:paraId="27DC12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1#厂房</w:t>
                  </w:r>
                </w:p>
              </w:tc>
              <w:tc>
                <w:tcPr>
                  <w:tcW w:w="1714" w:type="pct"/>
                  <w:noWrap w:val="0"/>
                  <w:vAlign w:val="center"/>
                </w:tcPr>
                <w:p w14:paraId="0F3F9BB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建设玻璃钢管道生产线两条，</w:t>
                  </w:r>
                  <w:r>
                    <w:rPr>
                      <w:rFonts w:hint="default" w:ascii="Times New Roman" w:hAnsi="Times New Roman" w:cs="Times New Roman"/>
                      <w:color w:val="auto"/>
                      <w:sz w:val="21"/>
                      <w:szCs w:val="21"/>
                    </w:rPr>
                    <w:t>钢结构，建筑面积1799.58m</w:t>
                  </w:r>
                  <w:r>
                    <w:rPr>
                      <w:rFonts w:hint="default" w:ascii="Times New Roman" w:hAnsi="Times New Roman" w:cs="Times New Roman"/>
                      <w:color w:val="auto"/>
                      <w:sz w:val="21"/>
                      <w:szCs w:val="21"/>
                      <w:vertAlign w:val="superscript"/>
                    </w:rPr>
                    <w:t>2</w:t>
                  </w:r>
                </w:p>
              </w:tc>
              <w:tc>
                <w:tcPr>
                  <w:tcW w:w="2219" w:type="dxa"/>
                  <w:noWrap w:val="0"/>
                  <w:vAlign w:val="center"/>
                </w:tcPr>
                <w:p w14:paraId="14CC6F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建设玻璃钢管道生产线两条，</w:t>
                  </w:r>
                  <w:r>
                    <w:rPr>
                      <w:rFonts w:hint="default" w:ascii="Times New Roman" w:hAnsi="Times New Roman" w:cs="Times New Roman"/>
                      <w:color w:val="auto"/>
                      <w:sz w:val="21"/>
                      <w:szCs w:val="21"/>
                    </w:rPr>
                    <w:t>钢结构，建筑面积1799.58m</w:t>
                  </w:r>
                  <w:r>
                    <w:rPr>
                      <w:rFonts w:hint="default" w:ascii="Times New Roman" w:hAnsi="Times New Roman" w:cs="Times New Roman"/>
                      <w:color w:val="auto"/>
                      <w:sz w:val="21"/>
                      <w:szCs w:val="21"/>
                      <w:vertAlign w:val="superscript"/>
                    </w:rPr>
                    <w:t>2</w:t>
                  </w:r>
                </w:p>
              </w:tc>
              <w:tc>
                <w:tcPr>
                  <w:tcW w:w="655" w:type="pct"/>
                  <w:noWrap w:val="0"/>
                  <w:vAlign w:val="center"/>
                </w:tcPr>
                <w:p w14:paraId="228EF75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一致</w:t>
                  </w:r>
                </w:p>
              </w:tc>
            </w:tr>
            <w:tr w14:paraId="678937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2CE8715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75437E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2#厂房</w:t>
                  </w:r>
                </w:p>
              </w:tc>
              <w:tc>
                <w:tcPr>
                  <w:tcW w:w="1714" w:type="pct"/>
                  <w:noWrap w:val="0"/>
                  <w:vAlign w:val="center"/>
                </w:tcPr>
                <w:p w14:paraId="66B38E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钢结构，建筑面积3385.9m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预留车间</w:t>
                  </w:r>
                </w:p>
              </w:tc>
              <w:tc>
                <w:tcPr>
                  <w:tcW w:w="2219" w:type="dxa"/>
                  <w:noWrap w:val="0"/>
                  <w:vAlign w:val="center"/>
                </w:tcPr>
                <w:p w14:paraId="55CE4CD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钢结构，建筑面积3385.9m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lang w:val="en-US" w:eastAsia="zh-CN"/>
                    </w:rPr>
                    <w:t>预留车间</w:t>
                  </w:r>
                </w:p>
              </w:tc>
              <w:tc>
                <w:tcPr>
                  <w:tcW w:w="655" w:type="pct"/>
                  <w:noWrap w:val="0"/>
                  <w:vAlign w:val="center"/>
                </w:tcPr>
                <w:p w14:paraId="659ED58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3C2DBC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restart"/>
                  <w:noWrap w:val="0"/>
                  <w:vAlign w:val="center"/>
                </w:tcPr>
                <w:p w14:paraId="315053B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储运工程</w:t>
                  </w:r>
                </w:p>
              </w:tc>
              <w:tc>
                <w:tcPr>
                  <w:tcW w:w="711" w:type="pct"/>
                  <w:noWrap w:val="0"/>
                  <w:vAlign w:val="center"/>
                </w:tcPr>
                <w:p w14:paraId="186909F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原料</w:t>
                  </w:r>
                  <w:r>
                    <w:rPr>
                      <w:rFonts w:hint="default" w:ascii="Times New Roman" w:hAnsi="Times New Roman" w:cs="Times New Roman"/>
                      <w:color w:val="auto"/>
                      <w:sz w:val="21"/>
                      <w:szCs w:val="21"/>
                    </w:rPr>
                    <w:t>库房</w:t>
                  </w:r>
                </w:p>
              </w:tc>
              <w:tc>
                <w:tcPr>
                  <w:tcW w:w="1714" w:type="pct"/>
                  <w:noWrap w:val="0"/>
                  <w:vAlign w:val="center"/>
                </w:tcPr>
                <w:p w14:paraId="6E2AB1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建筑面积544.94m</w:t>
                  </w:r>
                  <w:r>
                    <w:rPr>
                      <w:rFonts w:hint="default" w:ascii="Times New Roman" w:hAnsi="Times New Roman" w:cs="Times New Roman"/>
                      <w:color w:val="auto"/>
                      <w:sz w:val="21"/>
                      <w:szCs w:val="21"/>
                      <w:vertAlign w:val="superscript"/>
                    </w:rPr>
                    <w:t>2</w:t>
                  </w:r>
                </w:p>
              </w:tc>
              <w:tc>
                <w:tcPr>
                  <w:tcW w:w="2219" w:type="dxa"/>
                  <w:noWrap w:val="0"/>
                  <w:vAlign w:val="center"/>
                </w:tcPr>
                <w:p w14:paraId="030256C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建筑面积544.94m</w:t>
                  </w:r>
                  <w:r>
                    <w:rPr>
                      <w:rFonts w:hint="default" w:ascii="Times New Roman" w:hAnsi="Times New Roman" w:cs="Times New Roman"/>
                      <w:color w:val="auto"/>
                      <w:sz w:val="21"/>
                      <w:szCs w:val="21"/>
                      <w:vertAlign w:val="superscript"/>
                    </w:rPr>
                    <w:t>2</w:t>
                  </w:r>
                </w:p>
              </w:tc>
              <w:tc>
                <w:tcPr>
                  <w:tcW w:w="655" w:type="pct"/>
                  <w:noWrap w:val="0"/>
                  <w:vAlign w:val="center"/>
                </w:tcPr>
                <w:p w14:paraId="6DFE6CA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157F53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10" w:hRule="atLeast"/>
                <w:jc w:val="center"/>
              </w:trPr>
              <w:tc>
                <w:tcPr>
                  <w:tcW w:w="577" w:type="pct"/>
                  <w:vMerge w:val="continue"/>
                  <w:noWrap w:val="0"/>
                  <w:vAlign w:val="center"/>
                </w:tcPr>
                <w:p w14:paraId="40A9EFB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63C68C5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露天堆场</w:t>
                  </w:r>
                </w:p>
              </w:tc>
              <w:tc>
                <w:tcPr>
                  <w:tcW w:w="1714" w:type="pct"/>
                  <w:noWrap w:val="0"/>
                  <w:vAlign w:val="center"/>
                </w:tcPr>
                <w:p w14:paraId="181FC8B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位于厂区东北侧、建筑面积</w:t>
                  </w:r>
                  <w:r>
                    <w:rPr>
                      <w:rFonts w:hint="default" w:ascii="Times New Roman" w:hAnsi="Times New Roman" w:cs="Times New Roman"/>
                      <w:color w:val="auto"/>
                      <w:sz w:val="21"/>
                      <w:szCs w:val="21"/>
                      <w:lang w:val="en-US" w:eastAsia="zh-CN"/>
                    </w:rPr>
                    <w:t>888.63</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2219" w:type="dxa"/>
                  <w:noWrap w:val="0"/>
                  <w:vAlign w:val="center"/>
                </w:tcPr>
                <w:p w14:paraId="068D04E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位于厂区东北侧、建筑面积</w:t>
                  </w:r>
                  <w:r>
                    <w:rPr>
                      <w:rFonts w:hint="default" w:ascii="Times New Roman" w:hAnsi="Times New Roman" w:cs="Times New Roman"/>
                      <w:color w:val="auto"/>
                      <w:sz w:val="21"/>
                      <w:szCs w:val="21"/>
                      <w:lang w:val="en-US" w:eastAsia="zh-CN"/>
                    </w:rPr>
                    <w:t>888.63</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655" w:type="pct"/>
                  <w:noWrap w:val="0"/>
                  <w:vAlign w:val="center"/>
                </w:tcPr>
                <w:p w14:paraId="1726B7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11A1F9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53D1A4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3C22760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危废暂存间</w:t>
                  </w:r>
                </w:p>
              </w:tc>
              <w:tc>
                <w:tcPr>
                  <w:tcW w:w="1714" w:type="pct"/>
                  <w:noWrap w:val="0"/>
                  <w:vAlign w:val="center"/>
                </w:tcPr>
                <w:p w14:paraId="5028727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无</w:t>
                  </w:r>
                </w:p>
              </w:tc>
              <w:tc>
                <w:tcPr>
                  <w:tcW w:w="1341" w:type="pct"/>
                  <w:noWrap w:val="0"/>
                  <w:vAlign w:val="center"/>
                </w:tcPr>
                <w:p w14:paraId="01F3E8C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新增一个6㎡危废暂存间</w:t>
                  </w:r>
                </w:p>
              </w:tc>
              <w:tc>
                <w:tcPr>
                  <w:tcW w:w="655" w:type="pct"/>
                  <w:noWrap w:val="0"/>
                  <w:vAlign w:val="center"/>
                </w:tcPr>
                <w:p w14:paraId="21F993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不属于重大变动</w:t>
                  </w:r>
                </w:p>
              </w:tc>
            </w:tr>
            <w:tr w14:paraId="1C47B5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restart"/>
                  <w:noWrap w:val="0"/>
                  <w:vAlign w:val="center"/>
                </w:tcPr>
                <w:p w14:paraId="704072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辅助工程</w:t>
                  </w:r>
                </w:p>
              </w:tc>
              <w:tc>
                <w:tcPr>
                  <w:tcW w:w="711" w:type="pct"/>
                  <w:noWrap w:val="0"/>
                  <w:vAlign w:val="center"/>
                </w:tcPr>
                <w:p w14:paraId="4C0B584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综合楼</w:t>
                  </w:r>
                </w:p>
              </w:tc>
              <w:tc>
                <w:tcPr>
                  <w:tcW w:w="1714" w:type="pct"/>
                  <w:noWrap w:val="0"/>
                  <w:vAlign w:val="center"/>
                </w:tcPr>
                <w:p w14:paraId="63FEB12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3F，建筑面积1728m</w:t>
                  </w:r>
                  <w:r>
                    <w:rPr>
                      <w:rFonts w:hint="default" w:ascii="Times New Roman" w:hAnsi="Times New Roman" w:cs="Times New Roman"/>
                      <w:color w:val="auto"/>
                      <w:sz w:val="21"/>
                      <w:szCs w:val="21"/>
                      <w:vertAlign w:val="superscript"/>
                    </w:rPr>
                    <w:t>2</w:t>
                  </w:r>
                </w:p>
              </w:tc>
              <w:tc>
                <w:tcPr>
                  <w:tcW w:w="2219" w:type="dxa"/>
                  <w:noWrap w:val="0"/>
                  <w:vAlign w:val="center"/>
                </w:tcPr>
                <w:p w14:paraId="12D329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3F，建筑面积1728m</w:t>
                  </w:r>
                  <w:r>
                    <w:rPr>
                      <w:rFonts w:hint="default" w:ascii="Times New Roman" w:hAnsi="Times New Roman" w:cs="Times New Roman"/>
                      <w:color w:val="auto"/>
                      <w:sz w:val="21"/>
                      <w:szCs w:val="21"/>
                      <w:vertAlign w:val="superscript"/>
                    </w:rPr>
                    <w:t>2</w:t>
                  </w:r>
                </w:p>
              </w:tc>
              <w:tc>
                <w:tcPr>
                  <w:tcW w:w="655" w:type="pct"/>
                  <w:noWrap w:val="0"/>
                  <w:vAlign w:val="center"/>
                </w:tcPr>
                <w:p w14:paraId="4BD45BD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775CCB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10" w:hRule="atLeast"/>
                <w:jc w:val="center"/>
              </w:trPr>
              <w:tc>
                <w:tcPr>
                  <w:tcW w:w="577" w:type="pct"/>
                  <w:vMerge w:val="continue"/>
                  <w:noWrap w:val="0"/>
                  <w:vAlign w:val="center"/>
                </w:tcPr>
                <w:p w14:paraId="338CCA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7AC1A2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值班室</w:t>
                  </w:r>
                </w:p>
              </w:tc>
              <w:tc>
                <w:tcPr>
                  <w:tcW w:w="1714" w:type="pct"/>
                  <w:noWrap w:val="0"/>
                  <w:vAlign w:val="center"/>
                </w:tcPr>
                <w:p w14:paraId="3B05DF4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建筑面积24m</w:t>
                  </w:r>
                  <w:r>
                    <w:rPr>
                      <w:rFonts w:hint="default" w:ascii="Times New Roman" w:hAnsi="Times New Roman" w:cs="Times New Roman"/>
                      <w:color w:val="auto"/>
                      <w:sz w:val="21"/>
                      <w:szCs w:val="21"/>
                      <w:vertAlign w:val="superscript"/>
                    </w:rPr>
                    <w:t>2</w:t>
                  </w:r>
                </w:p>
              </w:tc>
              <w:tc>
                <w:tcPr>
                  <w:tcW w:w="2219" w:type="dxa"/>
                  <w:noWrap w:val="0"/>
                  <w:vAlign w:val="center"/>
                </w:tcPr>
                <w:p w14:paraId="5B57F5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建筑面积24m</w:t>
                  </w:r>
                  <w:r>
                    <w:rPr>
                      <w:rFonts w:hint="default" w:ascii="Times New Roman" w:hAnsi="Times New Roman" w:cs="Times New Roman"/>
                      <w:color w:val="auto"/>
                      <w:sz w:val="21"/>
                      <w:szCs w:val="21"/>
                      <w:vertAlign w:val="superscript"/>
                    </w:rPr>
                    <w:t>2</w:t>
                  </w:r>
                </w:p>
              </w:tc>
              <w:tc>
                <w:tcPr>
                  <w:tcW w:w="655" w:type="pct"/>
                  <w:noWrap w:val="0"/>
                  <w:vAlign w:val="center"/>
                </w:tcPr>
                <w:p w14:paraId="49EAE72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1CAE6A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59BE3E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181046C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泵房</w:t>
                  </w:r>
                </w:p>
              </w:tc>
              <w:tc>
                <w:tcPr>
                  <w:tcW w:w="1714" w:type="pct"/>
                  <w:noWrap w:val="0"/>
                  <w:vAlign w:val="center"/>
                </w:tcPr>
                <w:p w14:paraId="7B57775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地下一层，建筑面积105.79m</w:t>
                  </w:r>
                  <w:r>
                    <w:rPr>
                      <w:rFonts w:hint="default" w:ascii="Times New Roman" w:hAnsi="Times New Roman" w:cs="Times New Roman"/>
                      <w:color w:val="auto"/>
                      <w:sz w:val="21"/>
                      <w:szCs w:val="21"/>
                      <w:vertAlign w:val="superscript"/>
                    </w:rPr>
                    <w:t>2</w:t>
                  </w:r>
                </w:p>
              </w:tc>
              <w:tc>
                <w:tcPr>
                  <w:tcW w:w="2219" w:type="dxa"/>
                  <w:noWrap w:val="0"/>
                  <w:vAlign w:val="center"/>
                </w:tcPr>
                <w:p w14:paraId="66221E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地下一层，建筑面积105.79m</w:t>
                  </w:r>
                  <w:r>
                    <w:rPr>
                      <w:rFonts w:hint="default" w:ascii="Times New Roman" w:hAnsi="Times New Roman" w:cs="Times New Roman"/>
                      <w:color w:val="auto"/>
                      <w:sz w:val="21"/>
                      <w:szCs w:val="21"/>
                      <w:vertAlign w:val="superscript"/>
                    </w:rPr>
                    <w:t>2</w:t>
                  </w:r>
                </w:p>
              </w:tc>
              <w:tc>
                <w:tcPr>
                  <w:tcW w:w="655" w:type="pct"/>
                  <w:noWrap w:val="0"/>
                  <w:vAlign w:val="center"/>
                </w:tcPr>
                <w:p w14:paraId="67C5628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60A2BB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restart"/>
                  <w:noWrap w:val="0"/>
                  <w:vAlign w:val="center"/>
                </w:tcPr>
                <w:p w14:paraId="4DE9480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711" w:type="pct"/>
                  <w:noWrap w:val="0"/>
                  <w:vAlign w:val="center"/>
                </w:tcPr>
                <w:p w14:paraId="67176F4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1714" w:type="pct"/>
                  <w:noWrap w:val="0"/>
                  <w:vAlign w:val="center"/>
                </w:tcPr>
                <w:p w14:paraId="20E2936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项目供电由当地市政电网接入</w:t>
                  </w:r>
                </w:p>
              </w:tc>
              <w:tc>
                <w:tcPr>
                  <w:tcW w:w="2219" w:type="dxa"/>
                  <w:noWrap w:val="0"/>
                  <w:vAlign w:val="center"/>
                </w:tcPr>
                <w:p w14:paraId="6439916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项目供电由当地市政电网接入</w:t>
                  </w:r>
                </w:p>
              </w:tc>
              <w:tc>
                <w:tcPr>
                  <w:tcW w:w="655" w:type="pct"/>
                  <w:noWrap w:val="0"/>
                  <w:vAlign w:val="center"/>
                </w:tcPr>
                <w:p w14:paraId="66D8A2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0AB842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17657CB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3AFB8E1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供水</w:t>
                  </w:r>
                </w:p>
              </w:tc>
              <w:tc>
                <w:tcPr>
                  <w:tcW w:w="1714" w:type="pct"/>
                  <w:noWrap w:val="0"/>
                  <w:vAlign w:val="center"/>
                </w:tcPr>
                <w:p w14:paraId="6FCAB5E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项目用水依托当地供水管网。</w:t>
                  </w:r>
                </w:p>
              </w:tc>
              <w:tc>
                <w:tcPr>
                  <w:tcW w:w="2219" w:type="dxa"/>
                  <w:noWrap w:val="0"/>
                  <w:vAlign w:val="center"/>
                </w:tcPr>
                <w:p w14:paraId="46950C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项目用水依托当地供水管网。</w:t>
                  </w:r>
                </w:p>
              </w:tc>
              <w:tc>
                <w:tcPr>
                  <w:tcW w:w="655" w:type="pct"/>
                  <w:noWrap w:val="0"/>
                  <w:vAlign w:val="center"/>
                </w:tcPr>
                <w:p w14:paraId="735E77F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530FDC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65CEBA8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7120836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供热</w:t>
                  </w:r>
                </w:p>
              </w:tc>
              <w:tc>
                <w:tcPr>
                  <w:tcW w:w="1714" w:type="pct"/>
                  <w:noWrap w:val="0"/>
                  <w:vAlign w:val="center"/>
                </w:tcPr>
                <w:p w14:paraId="28400F5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项目生产</w:t>
                  </w:r>
                  <w:r>
                    <w:rPr>
                      <w:rStyle w:val="16"/>
                      <w:rFonts w:hint="default" w:ascii="Times New Roman" w:hAnsi="Times New Roman" w:cs="Times New Roman"/>
                      <w:color w:val="auto"/>
                      <w:kern w:val="0"/>
                      <w:sz w:val="21"/>
                      <w:szCs w:val="21"/>
                      <w:lang w:val="en-US" w:eastAsia="zh-CN"/>
                    </w:rPr>
                    <w:t>不用热，冬季采用电供暖</w:t>
                  </w:r>
                </w:p>
              </w:tc>
              <w:tc>
                <w:tcPr>
                  <w:tcW w:w="2219" w:type="dxa"/>
                  <w:noWrap w:val="0"/>
                  <w:vAlign w:val="center"/>
                </w:tcPr>
                <w:p w14:paraId="3C618F6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w:t>
                  </w:r>
                  <w:r>
                    <w:rPr>
                      <w:rStyle w:val="16"/>
                      <w:rFonts w:hint="default" w:ascii="Times New Roman" w:hAnsi="Times New Roman" w:cs="Times New Roman"/>
                      <w:color w:val="auto"/>
                      <w:kern w:val="0"/>
                      <w:sz w:val="21"/>
                      <w:szCs w:val="21"/>
                      <w:lang w:val="en-US" w:eastAsia="zh-CN"/>
                    </w:rPr>
                    <w:t>不用热，冬季采用电供暖</w:t>
                  </w:r>
                </w:p>
              </w:tc>
              <w:tc>
                <w:tcPr>
                  <w:tcW w:w="655" w:type="pct"/>
                  <w:noWrap w:val="0"/>
                  <w:vAlign w:val="center"/>
                </w:tcPr>
                <w:p w14:paraId="3607B2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5F7C29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5D5FDD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10C701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1714" w:type="pct"/>
                  <w:noWrap w:val="0"/>
                  <w:vAlign w:val="center"/>
                </w:tcPr>
                <w:p w14:paraId="07C84E5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项目生活污水通过隔油池、防渗化粪池处理后定期抽运至37团污水处理厂。</w:t>
                  </w:r>
                </w:p>
              </w:tc>
              <w:tc>
                <w:tcPr>
                  <w:tcW w:w="2219" w:type="dxa"/>
                  <w:noWrap w:val="0"/>
                  <w:vAlign w:val="center"/>
                </w:tcPr>
                <w:p w14:paraId="4F54F99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项目生活污水通过隔油池、防渗化粪池处理后定期抽运至37团污水处理厂。</w:t>
                  </w:r>
                </w:p>
              </w:tc>
              <w:tc>
                <w:tcPr>
                  <w:tcW w:w="655" w:type="pct"/>
                  <w:noWrap w:val="0"/>
                  <w:vAlign w:val="center"/>
                </w:tcPr>
                <w:p w14:paraId="532BB80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2540CF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3308A85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4D0D8F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消防</w:t>
                  </w:r>
                </w:p>
              </w:tc>
              <w:tc>
                <w:tcPr>
                  <w:tcW w:w="1714" w:type="pct"/>
                  <w:noWrap w:val="0"/>
                  <w:vAlign w:val="center"/>
                </w:tcPr>
                <w:p w14:paraId="611960F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消防水池200m</w:t>
                  </w:r>
                  <w:r>
                    <w:rPr>
                      <w:rFonts w:hint="default" w:ascii="Times New Roman" w:hAnsi="Times New Roman" w:cs="Times New Roman"/>
                      <w:color w:val="auto"/>
                      <w:sz w:val="21"/>
                      <w:szCs w:val="21"/>
                      <w:vertAlign w:val="superscript"/>
                    </w:rPr>
                    <w:t>3</w:t>
                  </w:r>
                </w:p>
              </w:tc>
              <w:tc>
                <w:tcPr>
                  <w:tcW w:w="2219" w:type="dxa"/>
                  <w:noWrap w:val="0"/>
                  <w:vAlign w:val="center"/>
                </w:tcPr>
                <w:p w14:paraId="372D459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消防水池200m</w:t>
                  </w:r>
                  <w:r>
                    <w:rPr>
                      <w:rFonts w:hint="default" w:ascii="Times New Roman" w:hAnsi="Times New Roman" w:cs="Times New Roman"/>
                      <w:color w:val="auto"/>
                      <w:sz w:val="21"/>
                      <w:szCs w:val="21"/>
                      <w:vertAlign w:val="superscript"/>
                    </w:rPr>
                    <w:t>3</w:t>
                  </w:r>
                </w:p>
              </w:tc>
              <w:tc>
                <w:tcPr>
                  <w:tcW w:w="655" w:type="pct"/>
                  <w:noWrap w:val="0"/>
                  <w:vAlign w:val="center"/>
                </w:tcPr>
                <w:p w14:paraId="42097E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4EF109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restart"/>
                  <w:noWrap w:val="0"/>
                  <w:vAlign w:val="center"/>
                </w:tcPr>
                <w:p w14:paraId="0176FDD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711" w:type="pct"/>
                  <w:noWrap w:val="0"/>
                  <w:vAlign w:val="center"/>
                </w:tcPr>
                <w:p w14:paraId="450DC17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714" w:type="pct"/>
                  <w:noWrap w:val="0"/>
                  <w:vAlign w:val="center"/>
                </w:tcPr>
                <w:p w14:paraId="53A6B18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挥发性有机物通过</w:t>
                  </w:r>
                  <w:r>
                    <w:rPr>
                      <w:rFonts w:hint="default" w:ascii="Times New Roman" w:hAnsi="Times New Roman" w:cs="Times New Roman"/>
                      <w:color w:val="auto"/>
                      <w:sz w:val="21"/>
                      <w:szCs w:val="21"/>
                      <w:lang w:eastAsia="zh-CN"/>
                    </w:rPr>
                    <w:t>通风管道</w:t>
                  </w:r>
                  <w:r>
                    <w:rPr>
                      <w:rFonts w:hint="default" w:ascii="Times New Roman" w:hAnsi="Times New Roman" w:cs="Times New Roman"/>
                      <w:color w:val="auto"/>
                      <w:sz w:val="21"/>
                      <w:szCs w:val="21"/>
                    </w:rPr>
                    <w:t>收集后，通过</w:t>
                  </w:r>
                  <w:r>
                    <w:rPr>
                      <w:rFonts w:hint="default" w:ascii="Times New Roman" w:hAnsi="Times New Roman" w:cs="Times New Roman"/>
                      <w:color w:val="auto"/>
                      <w:sz w:val="21"/>
                      <w:szCs w:val="21"/>
                      <w:lang w:val="en-US" w:eastAsia="zh-CN"/>
                    </w:rPr>
                    <w:t>1套UV光氧催化设备</w:t>
                  </w:r>
                  <w:r>
                    <w:rPr>
                      <w:rFonts w:hint="default" w:ascii="Times New Roman" w:hAnsi="Times New Roman" w:cs="Times New Roman"/>
                      <w:color w:val="auto"/>
                      <w:sz w:val="21"/>
                      <w:szCs w:val="21"/>
                    </w:rPr>
                    <w:t>+活性炭吸附处理后，最终通过</w:t>
                  </w:r>
                  <w:r>
                    <w:rPr>
                      <w:rFonts w:hint="default" w:ascii="Times New Roman" w:hAnsi="Times New Roman" w:cs="Times New Roman"/>
                      <w:color w:val="auto"/>
                      <w:sz w:val="21"/>
                      <w:szCs w:val="21"/>
                      <w:lang w:val="en-US" w:eastAsia="zh-CN"/>
                    </w:rPr>
                    <w:t>1根</w:t>
                  </w:r>
                  <w:r>
                    <w:rPr>
                      <w:rFonts w:hint="default" w:ascii="Times New Roman" w:hAnsi="Times New Roman" w:cs="Times New Roman"/>
                      <w:color w:val="auto"/>
                      <w:sz w:val="21"/>
                      <w:szCs w:val="21"/>
                    </w:rPr>
                    <w:t>15m高排气筒排放。玻璃钢管道修整、切割过程中产生的粉尘通过水喷淋处理后无组织排放。</w:t>
                  </w:r>
                </w:p>
              </w:tc>
              <w:tc>
                <w:tcPr>
                  <w:tcW w:w="1341" w:type="pct"/>
                  <w:noWrap w:val="0"/>
                  <w:vAlign w:val="center"/>
                </w:tcPr>
                <w:p w14:paraId="22BC1F8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经现场调查</w:t>
                  </w:r>
                  <w:r>
                    <w:rPr>
                      <w:rFonts w:hint="default" w:ascii="Times New Roman" w:hAnsi="Times New Roman" w:cs="Times New Roman"/>
                      <w:color w:val="auto"/>
                      <w:sz w:val="21"/>
                      <w:szCs w:val="21"/>
                    </w:rPr>
                    <w:t>挥发性有机物通过</w:t>
                  </w:r>
                  <w:r>
                    <w:rPr>
                      <w:rFonts w:hint="default" w:ascii="Times New Roman" w:hAnsi="Times New Roman" w:cs="Times New Roman"/>
                      <w:color w:val="auto"/>
                      <w:sz w:val="21"/>
                      <w:szCs w:val="21"/>
                      <w:lang w:eastAsia="zh-CN"/>
                    </w:rPr>
                    <w:t>通风管道</w:t>
                  </w:r>
                  <w:r>
                    <w:rPr>
                      <w:rFonts w:hint="default" w:ascii="Times New Roman" w:hAnsi="Times New Roman" w:cs="Times New Roman"/>
                      <w:color w:val="auto"/>
                      <w:sz w:val="21"/>
                      <w:szCs w:val="21"/>
                    </w:rPr>
                    <w:t>收集后，通过</w:t>
                  </w:r>
                  <w:r>
                    <w:rPr>
                      <w:rFonts w:hint="default" w:ascii="Times New Roman" w:hAnsi="Times New Roman" w:cs="Times New Roman"/>
                      <w:color w:val="auto"/>
                      <w:sz w:val="21"/>
                      <w:szCs w:val="21"/>
                      <w:lang w:val="en-US" w:eastAsia="zh-CN"/>
                    </w:rPr>
                    <w:t>1套UV光氧催化设备</w:t>
                  </w:r>
                  <w:r>
                    <w:rPr>
                      <w:rFonts w:hint="default" w:ascii="Times New Roman" w:hAnsi="Times New Roman" w:cs="Times New Roman"/>
                      <w:color w:val="auto"/>
                      <w:sz w:val="21"/>
                      <w:szCs w:val="21"/>
                    </w:rPr>
                    <w:t>+活性炭吸附处理后，最终通过</w:t>
                  </w:r>
                  <w:r>
                    <w:rPr>
                      <w:rFonts w:hint="default" w:ascii="Times New Roman" w:hAnsi="Times New Roman" w:cs="Times New Roman"/>
                      <w:color w:val="auto"/>
                      <w:sz w:val="21"/>
                      <w:szCs w:val="21"/>
                      <w:lang w:val="en-US" w:eastAsia="zh-CN"/>
                    </w:rPr>
                    <w:t>1根</w:t>
                  </w:r>
                  <w:r>
                    <w:rPr>
                      <w:rFonts w:hint="default" w:ascii="Times New Roman" w:hAnsi="Times New Roman" w:cs="Times New Roman"/>
                      <w:color w:val="auto"/>
                      <w:sz w:val="21"/>
                      <w:szCs w:val="21"/>
                    </w:rPr>
                    <w:t>15m高排气筒排放。玻璃钢管道修整、切割过程中产生的粉尘通过水喷淋处理后无组织排放</w:t>
                  </w:r>
                  <w:r>
                    <w:rPr>
                      <w:rFonts w:hint="default" w:ascii="Times New Roman" w:hAnsi="Times New Roman" w:cs="Times New Roman"/>
                      <w:color w:val="auto"/>
                      <w:sz w:val="21"/>
                      <w:szCs w:val="21"/>
                      <w:lang w:val="en-US" w:eastAsia="zh-CN"/>
                    </w:rPr>
                    <w:t>。</w:t>
                  </w:r>
                </w:p>
              </w:tc>
              <w:tc>
                <w:tcPr>
                  <w:tcW w:w="655" w:type="pct"/>
                  <w:noWrap w:val="0"/>
                  <w:vAlign w:val="center"/>
                </w:tcPr>
                <w:p w14:paraId="5BD2966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一致</w:t>
                  </w:r>
                </w:p>
              </w:tc>
            </w:tr>
            <w:tr w14:paraId="5DEF57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203818D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20747FC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714" w:type="pct"/>
                  <w:noWrap w:val="0"/>
                  <w:vAlign w:val="center"/>
                </w:tcPr>
                <w:p w14:paraId="429AE6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生活污水经隔油池、化粪池预处理达到《污水综合排放标准》（GB8978-1996）三级标准后定期拉运至37团污水处理厂</w:t>
                  </w:r>
                </w:p>
              </w:tc>
              <w:tc>
                <w:tcPr>
                  <w:tcW w:w="2219" w:type="dxa"/>
                  <w:noWrap w:val="0"/>
                  <w:vAlign w:val="center"/>
                </w:tcPr>
                <w:p w14:paraId="6FFAB5C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生活污水经隔油池、化粪池预处理达到《污水综合排放标准》（GB8978-1996）三级标准后定期拉运至37团污水处理厂</w:t>
                  </w:r>
                </w:p>
              </w:tc>
              <w:tc>
                <w:tcPr>
                  <w:tcW w:w="655" w:type="pct"/>
                  <w:noWrap w:val="0"/>
                  <w:vAlign w:val="center"/>
                </w:tcPr>
                <w:p w14:paraId="219C5D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6045BE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25E5AC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5C1D65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714" w:type="pct"/>
                  <w:noWrap w:val="0"/>
                  <w:vAlign w:val="center"/>
                </w:tcPr>
                <w:p w14:paraId="337FEA2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选用低噪声设备，并对高噪声设备进行基础隔声、减振措施，并在厂区周围进行绿化。</w:t>
                  </w:r>
                </w:p>
              </w:tc>
              <w:tc>
                <w:tcPr>
                  <w:tcW w:w="2219" w:type="dxa"/>
                  <w:noWrap w:val="0"/>
                  <w:vAlign w:val="center"/>
                </w:tcPr>
                <w:p w14:paraId="3A6DEFB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选用低噪声设备，并对高噪声设备进行基础隔声、减振措施，并在厂区周围进行绿化。</w:t>
                  </w:r>
                </w:p>
              </w:tc>
              <w:tc>
                <w:tcPr>
                  <w:tcW w:w="655" w:type="pct"/>
                  <w:noWrap w:val="0"/>
                  <w:vAlign w:val="center"/>
                </w:tcPr>
                <w:p w14:paraId="1304DB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一致</w:t>
                  </w:r>
                </w:p>
              </w:tc>
            </w:tr>
            <w:tr w14:paraId="7E4FD7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77" w:type="pct"/>
                  <w:vMerge w:val="continue"/>
                  <w:noWrap w:val="0"/>
                  <w:vAlign w:val="center"/>
                </w:tcPr>
                <w:p w14:paraId="0A6AB2B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p>
              </w:tc>
              <w:tc>
                <w:tcPr>
                  <w:tcW w:w="711" w:type="pct"/>
                  <w:noWrap w:val="0"/>
                  <w:vAlign w:val="center"/>
                </w:tcPr>
                <w:p w14:paraId="65C9C1A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714" w:type="pct"/>
                  <w:noWrap w:val="0"/>
                  <w:vAlign w:val="center"/>
                </w:tcPr>
                <w:p w14:paraId="12467D7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树脂（包括修整、整理、沉淀过程产生）及其包装物、废机油、废润滑油、废活性炭、废UV灯管厂区内设危险废物暂存间进行分区存放，委托有资质单位定期清运处理。其他原料包装物统一收集后由供应回收处理。生活垃圾</w:t>
                  </w:r>
                </w:p>
                <w:p w14:paraId="3ADEBFA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由当地环卫部门定期清运处理。</w:t>
                  </w:r>
                </w:p>
              </w:tc>
              <w:tc>
                <w:tcPr>
                  <w:tcW w:w="2219" w:type="dxa"/>
                  <w:noWrap w:val="0"/>
                  <w:vAlign w:val="center"/>
                </w:tcPr>
                <w:p w14:paraId="419AD7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Cs w:val="21"/>
                    </w:rPr>
                  </w:pPr>
                  <w:r>
                    <w:rPr>
                      <w:rFonts w:hint="eastAsia" w:ascii="Times New Roman" w:hAnsi="Times New Roman" w:cs="Times New Roman"/>
                      <w:color w:val="auto"/>
                      <w:sz w:val="21"/>
                      <w:szCs w:val="21"/>
                      <w:lang w:val="en-US" w:eastAsia="zh-CN"/>
                    </w:rPr>
                    <w:t>实际生产过程中不产废树脂废包装物暂存于危废暂存间由厂家回收</w:t>
                  </w:r>
                  <w:r>
                    <w:rPr>
                      <w:rFonts w:hint="default" w:ascii="Times New Roman" w:hAnsi="Times New Roman" w:cs="Times New Roman"/>
                      <w:color w:val="auto"/>
                      <w:sz w:val="21"/>
                      <w:szCs w:val="21"/>
                    </w:rPr>
                    <w:t>、废机油、废润滑油、废活性炭、废UV灯管</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现为不可行技术，设备已安装但是不启用，不产生废灯管</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厂区内设危险废物暂存间进行分区存放，委托有资质单位定期清运处理。其他原料包装物统一收集后由供应回收处理。生活垃圾由当地环卫部门定期清运处理。</w:t>
                  </w:r>
                </w:p>
              </w:tc>
              <w:tc>
                <w:tcPr>
                  <w:tcW w:w="655" w:type="pct"/>
                  <w:noWrap w:val="0"/>
                  <w:vAlign w:val="center"/>
                </w:tcPr>
                <w:p w14:paraId="080599D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cs="Times New Roman"/>
                      <w:color w:val="auto"/>
                      <w:szCs w:val="21"/>
                      <w:lang w:val="en-US"/>
                    </w:rPr>
                  </w:pPr>
                  <w:r>
                    <w:rPr>
                      <w:rFonts w:hint="eastAsia" w:ascii="Times New Roman" w:hAnsi="Times New Roman" w:cs="Times New Roman"/>
                      <w:color w:val="auto"/>
                      <w:sz w:val="21"/>
                      <w:szCs w:val="21"/>
                      <w:lang w:val="en-US" w:eastAsia="zh-CN"/>
                    </w:rPr>
                    <w:t>不属于重大变动</w:t>
                  </w:r>
                </w:p>
              </w:tc>
            </w:tr>
            <w:bookmarkEnd w:id="2"/>
          </w:tbl>
          <w:p w14:paraId="22253BA7">
            <w:pPr>
              <w:pStyle w:val="4"/>
              <w:bidi w:val="0"/>
              <w:rPr>
                <w:rFonts w:hint="default" w:ascii="Times New Roman" w:hAnsi="Times New Roman" w:cs="Times New Roman"/>
                <w:color w:val="000000" w:themeColor="text1"/>
                <w:lang w:val="en-US" w:eastAsia="zh-CN"/>
                <w14:textFill>
                  <w14:solidFill>
                    <w14:schemeClr w14:val="tx1"/>
                  </w14:solidFill>
                </w14:textFill>
              </w:rPr>
            </w:pPr>
          </w:p>
          <w:p w14:paraId="7F1672E8">
            <w:pPr>
              <w:pStyle w:val="4"/>
              <w:bidi w:val="0"/>
              <w:rPr>
                <w:rFonts w:hint="default" w:ascii="Times New Roman" w:hAnsi="Times New Roman" w:cs="Times New Roman"/>
                <w:color w:val="000000" w:themeColor="text1"/>
                <w:lang w:val="en-US" w:eastAsia="zh-CN"/>
                <w14:textFill>
                  <w14:solidFill>
                    <w14:schemeClr w14:val="tx1"/>
                  </w14:solidFill>
                </w14:textFill>
              </w:rPr>
            </w:pPr>
          </w:p>
          <w:p w14:paraId="1439484F">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2.3 主要产品产能</w:t>
            </w:r>
          </w:p>
          <w:p w14:paraId="39CE4303">
            <w:pPr>
              <w:pStyle w:val="17"/>
              <w:ind w:firstLine="482"/>
              <w:rPr>
                <w:rFonts w:hint="default" w:ascii="Times New Roman" w:hAnsi="Times New Roman" w:cs="Times New Roman" w:eastAsiaTheme="minorEastAsia"/>
                <w:bCs/>
                <w:color w:val="auto"/>
                <w:sz w:val="21"/>
                <w:szCs w:val="21"/>
                <w:highlight w:val="none"/>
                <w:lang w:val="en-GB"/>
              </w:rPr>
            </w:pPr>
            <w:r>
              <w:rPr>
                <w:rFonts w:hint="default" w:ascii="Times New Roman" w:hAnsi="Times New Roman" w:cs="Times New Roman" w:eastAsiaTheme="minorEastAsia"/>
                <w:bCs/>
                <w:color w:val="auto"/>
                <w:sz w:val="21"/>
                <w:szCs w:val="21"/>
                <w:highlight w:val="none"/>
                <w:lang w:val="en-US" w:eastAsia="zh-CN"/>
              </w:rPr>
              <w:t xml:space="preserve">表2-2 </w:t>
            </w:r>
            <w:r>
              <w:rPr>
                <w:rFonts w:hint="default" w:ascii="Times New Roman" w:hAnsi="Times New Roman" w:cs="Times New Roman" w:eastAsiaTheme="minorEastAsia"/>
                <w:bCs/>
                <w:color w:val="auto"/>
                <w:sz w:val="21"/>
                <w:szCs w:val="21"/>
                <w:highlight w:val="none"/>
                <w:lang w:val="en-GB"/>
              </w:rPr>
              <w:t>项目主要产品产能</w:t>
            </w:r>
            <w:r>
              <w:rPr>
                <w:rFonts w:hint="default" w:ascii="Times New Roman" w:hAnsi="Times New Roman" w:cs="Times New Roman" w:eastAsiaTheme="minorEastAsia"/>
                <w:bCs/>
                <w:color w:val="auto"/>
                <w:sz w:val="21"/>
                <w:szCs w:val="21"/>
                <w:highlight w:val="none"/>
                <w:lang w:val="en-US" w:eastAsia="zh-CN"/>
              </w:rPr>
              <w:t>对照</w:t>
            </w:r>
            <w:r>
              <w:rPr>
                <w:rFonts w:hint="default" w:ascii="Times New Roman" w:hAnsi="Times New Roman" w:cs="Times New Roman" w:eastAsiaTheme="minorEastAsia"/>
                <w:bCs/>
                <w:color w:val="auto"/>
                <w:sz w:val="21"/>
                <w:szCs w:val="21"/>
                <w:highlight w:val="none"/>
                <w:lang w:val="en-GB"/>
              </w:rPr>
              <w:t>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381"/>
              <w:gridCol w:w="868"/>
              <w:gridCol w:w="1590"/>
              <w:gridCol w:w="1922"/>
              <w:gridCol w:w="1918"/>
            </w:tblGrid>
            <w:tr w14:paraId="5D28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noWrap w:val="0"/>
                  <w:vAlign w:val="center"/>
                </w:tcPr>
                <w:p w14:paraId="476B00C5">
                  <w:pPr>
                    <w:spacing w:line="360" w:lineRule="auto"/>
                    <w:jc w:val="center"/>
                    <w:textAlignment w:val="center"/>
                    <w:rPr>
                      <w:rFonts w:hint="default" w:ascii="Times New Roman" w:hAnsi="Times New Roman" w:cs="Times New Roman" w:eastAsiaTheme="minorEastAsia"/>
                      <w:color w:val="auto"/>
                      <w:kern w:val="0"/>
                      <w:sz w:val="21"/>
                      <w:szCs w:val="21"/>
                      <w:highlight w:val="none"/>
                      <w:lang w:val="en-GB"/>
                    </w:rPr>
                  </w:pPr>
                  <w:r>
                    <w:rPr>
                      <w:rFonts w:hint="default" w:ascii="Times New Roman" w:hAnsi="Times New Roman" w:cs="Times New Roman" w:eastAsiaTheme="minorEastAsia"/>
                      <w:color w:val="auto"/>
                      <w:kern w:val="0"/>
                      <w:sz w:val="21"/>
                      <w:szCs w:val="21"/>
                      <w:highlight w:val="none"/>
                      <w:lang w:val="en-GB"/>
                    </w:rPr>
                    <w:t>序号</w:t>
                  </w:r>
                </w:p>
              </w:tc>
              <w:tc>
                <w:tcPr>
                  <w:tcW w:w="832" w:type="pct"/>
                  <w:noWrap w:val="0"/>
                  <w:vAlign w:val="center"/>
                </w:tcPr>
                <w:p w14:paraId="126396D1">
                  <w:pPr>
                    <w:spacing w:line="360" w:lineRule="auto"/>
                    <w:jc w:val="center"/>
                    <w:textAlignment w:val="center"/>
                    <w:rPr>
                      <w:rFonts w:hint="default" w:ascii="Times New Roman" w:hAnsi="Times New Roman" w:cs="Times New Roman" w:eastAsiaTheme="minorEastAsia"/>
                      <w:color w:val="auto"/>
                      <w:kern w:val="0"/>
                      <w:sz w:val="21"/>
                      <w:szCs w:val="21"/>
                      <w:highlight w:val="none"/>
                      <w:lang w:val="en-GB"/>
                    </w:rPr>
                  </w:pPr>
                  <w:r>
                    <w:rPr>
                      <w:rFonts w:hint="default" w:ascii="Times New Roman" w:hAnsi="Times New Roman" w:cs="Times New Roman" w:eastAsiaTheme="minorEastAsia"/>
                      <w:color w:val="auto"/>
                      <w:kern w:val="0"/>
                      <w:sz w:val="21"/>
                      <w:szCs w:val="21"/>
                      <w:highlight w:val="none"/>
                      <w:lang w:val="en-GB"/>
                    </w:rPr>
                    <w:t>产品</w:t>
                  </w:r>
                </w:p>
              </w:tc>
              <w:tc>
                <w:tcPr>
                  <w:tcW w:w="523" w:type="pct"/>
                  <w:noWrap w:val="0"/>
                  <w:vAlign w:val="center"/>
                </w:tcPr>
                <w:p w14:paraId="1616079D">
                  <w:pPr>
                    <w:spacing w:line="360" w:lineRule="auto"/>
                    <w:jc w:val="center"/>
                    <w:textAlignment w:val="center"/>
                    <w:rPr>
                      <w:rFonts w:hint="default" w:ascii="Times New Roman" w:hAnsi="Times New Roman" w:cs="Times New Roman" w:eastAsiaTheme="minorEastAsia"/>
                      <w:color w:val="auto"/>
                      <w:kern w:val="0"/>
                      <w:sz w:val="21"/>
                      <w:szCs w:val="21"/>
                      <w:highlight w:val="none"/>
                      <w:lang w:val="en-GB"/>
                    </w:rPr>
                  </w:pPr>
                  <w:r>
                    <w:rPr>
                      <w:rFonts w:hint="default" w:ascii="Times New Roman" w:hAnsi="Times New Roman" w:cs="Times New Roman" w:eastAsiaTheme="minorEastAsia"/>
                      <w:color w:val="auto"/>
                      <w:kern w:val="0"/>
                      <w:sz w:val="21"/>
                      <w:szCs w:val="21"/>
                      <w:highlight w:val="none"/>
                      <w:lang w:val="en-GB"/>
                    </w:rPr>
                    <w:t>单位</w:t>
                  </w:r>
                </w:p>
              </w:tc>
              <w:tc>
                <w:tcPr>
                  <w:tcW w:w="958" w:type="pct"/>
                  <w:noWrap w:val="0"/>
                  <w:vAlign w:val="center"/>
                </w:tcPr>
                <w:p w14:paraId="3E03A3C0">
                  <w:pPr>
                    <w:spacing w:line="360" w:lineRule="auto"/>
                    <w:jc w:val="center"/>
                    <w:textAlignment w:val="center"/>
                    <w:rPr>
                      <w:rFonts w:hint="default" w:ascii="Times New Roman" w:hAnsi="Times New Roman" w:cs="Times New Roman" w:eastAsiaTheme="minorEastAsia"/>
                      <w:color w:val="auto"/>
                      <w:kern w:val="0"/>
                      <w:sz w:val="21"/>
                      <w:szCs w:val="21"/>
                      <w:highlight w:val="none"/>
                      <w:lang w:val="en-GB"/>
                    </w:rPr>
                  </w:pPr>
                  <w:r>
                    <w:rPr>
                      <w:rFonts w:hint="default" w:ascii="Times New Roman" w:hAnsi="Times New Roman" w:cs="Times New Roman"/>
                      <w:color w:val="auto"/>
                      <w:kern w:val="0"/>
                      <w:sz w:val="21"/>
                      <w:szCs w:val="21"/>
                      <w:highlight w:val="none"/>
                      <w:lang w:val="en-US" w:eastAsia="zh-CN"/>
                    </w:rPr>
                    <w:t>环评设计</w:t>
                  </w:r>
                  <w:r>
                    <w:rPr>
                      <w:rFonts w:hint="default" w:ascii="Times New Roman" w:hAnsi="Times New Roman" w:cs="Times New Roman" w:eastAsiaTheme="minorEastAsia"/>
                      <w:color w:val="auto"/>
                      <w:kern w:val="0"/>
                      <w:sz w:val="21"/>
                      <w:szCs w:val="21"/>
                      <w:highlight w:val="none"/>
                      <w:lang w:val="en-GB"/>
                    </w:rPr>
                    <w:t>产能</w:t>
                  </w:r>
                </w:p>
              </w:tc>
              <w:tc>
                <w:tcPr>
                  <w:tcW w:w="1158" w:type="pct"/>
                  <w:noWrap w:val="0"/>
                  <w:vAlign w:val="center"/>
                </w:tcPr>
                <w:p w14:paraId="39369104">
                  <w:pPr>
                    <w:spacing w:line="360" w:lineRule="auto"/>
                    <w:jc w:val="center"/>
                    <w:textAlignment w:val="center"/>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实际产能</w:t>
                  </w:r>
                </w:p>
              </w:tc>
              <w:tc>
                <w:tcPr>
                  <w:tcW w:w="1155" w:type="pct"/>
                  <w:noWrap w:val="0"/>
                  <w:vAlign w:val="center"/>
                </w:tcPr>
                <w:p w14:paraId="00786432">
                  <w:pPr>
                    <w:spacing w:line="360" w:lineRule="auto"/>
                    <w:jc w:val="center"/>
                    <w:textAlignment w:val="center"/>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备注</w:t>
                  </w:r>
                </w:p>
              </w:tc>
            </w:tr>
            <w:tr w14:paraId="1763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noWrap w:val="0"/>
                  <w:vAlign w:val="center"/>
                </w:tcPr>
                <w:p w14:paraId="3B410410">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1</w:t>
                  </w:r>
                </w:p>
              </w:tc>
              <w:tc>
                <w:tcPr>
                  <w:tcW w:w="832" w:type="pct"/>
                  <w:noWrap w:val="0"/>
                  <w:vAlign w:val="center"/>
                </w:tcPr>
                <w:p w14:paraId="5FBEDBEB">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rPr>
                    <w:t>玻璃钢</w:t>
                  </w:r>
                  <w:r>
                    <w:rPr>
                      <w:rFonts w:hint="default" w:ascii="Times New Roman" w:hAnsi="Times New Roman" w:cs="Times New Roman" w:eastAsiaTheme="minorEastAsia"/>
                      <w:color w:val="auto"/>
                      <w:kern w:val="0"/>
                      <w:sz w:val="21"/>
                      <w:szCs w:val="21"/>
                      <w:lang w:val="en-US" w:eastAsia="zh-CN"/>
                    </w:rPr>
                    <w:t>管道</w:t>
                  </w:r>
                </w:p>
              </w:tc>
              <w:tc>
                <w:tcPr>
                  <w:tcW w:w="523" w:type="pct"/>
                  <w:noWrap w:val="0"/>
                  <w:vAlign w:val="center"/>
                </w:tcPr>
                <w:p w14:paraId="0CC427D1">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t/a</w:t>
                  </w:r>
                </w:p>
              </w:tc>
              <w:tc>
                <w:tcPr>
                  <w:tcW w:w="958" w:type="pct"/>
                  <w:noWrap w:val="0"/>
                  <w:vAlign w:val="center"/>
                </w:tcPr>
                <w:p w14:paraId="24A668D6">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1800</w:t>
                  </w:r>
                </w:p>
              </w:tc>
              <w:tc>
                <w:tcPr>
                  <w:tcW w:w="1158" w:type="pct"/>
                  <w:noWrap w:val="0"/>
                  <w:vAlign w:val="center"/>
                </w:tcPr>
                <w:p w14:paraId="593D6923">
                  <w:pPr>
                    <w:spacing w:line="360" w:lineRule="auto"/>
                    <w:jc w:val="center"/>
                    <w:textAlignment w:val="center"/>
                    <w:rPr>
                      <w:rFonts w:hint="default" w:ascii="Times New Roman" w:hAnsi="Times New Roman" w:cs="Times New Roman" w:eastAsiaTheme="minorEastAsia"/>
                      <w:color w:val="auto"/>
                      <w:kern w:val="0"/>
                      <w:sz w:val="21"/>
                      <w:szCs w:val="21"/>
                      <w:highlight w:val="yellow"/>
                    </w:rPr>
                  </w:pPr>
                  <w:r>
                    <w:rPr>
                      <w:rFonts w:hint="default" w:ascii="Times New Roman" w:hAnsi="Times New Roman" w:cs="Times New Roman" w:eastAsiaTheme="minorEastAsia"/>
                      <w:color w:val="auto"/>
                      <w:kern w:val="0"/>
                      <w:sz w:val="21"/>
                      <w:szCs w:val="21"/>
                    </w:rPr>
                    <w:t>1800</w:t>
                  </w:r>
                </w:p>
              </w:tc>
              <w:tc>
                <w:tcPr>
                  <w:tcW w:w="1155" w:type="pct"/>
                  <w:noWrap w:val="0"/>
                  <w:vAlign w:val="center"/>
                </w:tcPr>
                <w:p w14:paraId="76673DEF">
                  <w:pPr>
                    <w:spacing w:line="360" w:lineRule="auto"/>
                    <w:jc w:val="center"/>
                    <w:textAlignment w:val="center"/>
                    <w:rPr>
                      <w:rFonts w:hint="default" w:ascii="Times New Roman" w:hAnsi="Times New Roman" w:cs="Times New Roman" w:eastAsiaTheme="minorEastAsia"/>
                      <w:color w:val="auto"/>
                      <w:kern w:val="0"/>
                      <w:sz w:val="21"/>
                      <w:szCs w:val="21"/>
                      <w:highlight w:val="yellow"/>
                      <w:lang w:val="en-US" w:eastAsia="zh-CN"/>
                    </w:rPr>
                  </w:pPr>
                  <w:r>
                    <w:rPr>
                      <w:rFonts w:hint="eastAsia" w:ascii="Times New Roman" w:hAnsi="Times New Roman" w:cs="Times New Roman"/>
                      <w:color w:val="auto"/>
                      <w:kern w:val="0"/>
                      <w:sz w:val="21"/>
                      <w:szCs w:val="21"/>
                      <w:highlight w:val="none"/>
                      <w:lang w:val="en-US" w:eastAsia="zh-CN"/>
                    </w:rPr>
                    <w:t>与环评一致</w:t>
                  </w:r>
                </w:p>
              </w:tc>
            </w:tr>
          </w:tbl>
          <w:p w14:paraId="16B4B939">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2.4 项目主要生产设备</w:t>
            </w:r>
          </w:p>
          <w:p w14:paraId="693A67B9">
            <w:pPr>
              <w:pStyle w:val="17"/>
              <w:ind w:firstLine="482"/>
              <w:rPr>
                <w:rFonts w:hint="default" w:ascii="Times New Roman" w:hAnsi="Times New Roman" w:cs="Times New Roman" w:eastAsiaTheme="minorEastAsia"/>
                <w:b/>
                <w:color w:val="auto"/>
                <w:sz w:val="21"/>
                <w:szCs w:val="21"/>
                <w:lang w:val="en-GB"/>
              </w:rPr>
            </w:pPr>
            <w:r>
              <w:rPr>
                <w:rFonts w:hint="default" w:ascii="Times New Roman" w:hAnsi="Times New Roman" w:cs="Times New Roman" w:eastAsiaTheme="minorEastAsia"/>
                <w:b/>
                <w:color w:val="auto"/>
                <w:sz w:val="21"/>
                <w:szCs w:val="21"/>
                <w:lang w:val="en-US" w:eastAsia="zh-CN"/>
              </w:rPr>
              <w:t xml:space="preserve">表2-3 </w:t>
            </w:r>
            <w:r>
              <w:rPr>
                <w:rFonts w:hint="default" w:ascii="Times New Roman" w:hAnsi="Times New Roman" w:cs="Times New Roman" w:eastAsiaTheme="minorEastAsia"/>
                <w:b/>
                <w:color w:val="auto"/>
                <w:sz w:val="21"/>
                <w:szCs w:val="21"/>
                <w:lang w:val="en-GB"/>
              </w:rPr>
              <w:t>主要设备</w:t>
            </w:r>
            <w:r>
              <w:rPr>
                <w:rFonts w:hint="default" w:ascii="Times New Roman" w:hAnsi="Times New Roman" w:cs="Times New Roman" w:eastAsiaTheme="minorEastAsia"/>
                <w:b/>
                <w:color w:val="auto"/>
                <w:sz w:val="21"/>
                <w:szCs w:val="21"/>
                <w:lang w:val="en-US" w:eastAsia="zh-CN"/>
              </w:rPr>
              <w:t>对照</w:t>
            </w:r>
            <w:r>
              <w:rPr>
                <w:rFonts w:hint="default" w:ascii="Times New Roman" w:hAnsi="Times New Roman" w:cs="Times New Roman" w:eastAsiaTheme="minorEastAsia"/>
                <w:b/>
                <w:color w:val="auto"/>
                <w:sz w:val="21"/>
                <w:szCs w:val="21"/>
                <w:lang w:val="en-GB"/>
              </w:rPr>
              <w:t>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4"/>
              <w:gridCol w:w="426"/>
              <w:gridCol w:w="1003"/>
              <w:gridCol w:w="1628"/>
              <w:gridCol w:w="993"/>
              <w:gridCol w:w="1628"/>
              <w:gridCol w:w="945"/>
            </w:tblGrid>
            <w:tr w14:paraId="0012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1992D14C">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序号</w:t>
                  </w:r>
                </w:p>
              </w:tc>
              <w:tc>
                <w:tcPr>
                  <w:tcW w:w="822" w:type="pct"/>
                  <w:noWrap w:val="0"/>
                  <w:vAlign w:val="center"/>
                </w:tcPr>
                <w:p w14:paraId="63B5B013">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设备名称</w:t>
                  </w:r>
                </w:p>
              </w:tc>
              <w:tc>
                <w:tcPr>
                  <w:tcW w:w="298" w:type="pct"/>
                  <w:noWrap w:val="0"/>
                  <w:vAlign w:val="center"/>
                </w:tcPr>
                <w:p w14:paraId="637C95A4">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单位</w:t>
                  </w:r>
                </w:p>
              </w:tc>
              <w:tc>
                <w:tcPr>
                  <w:tcW w:w="687" w:type="pct"/>
                  <w:noWrap w:val="0"/>
                  <w:vAlign w:val="center"/>
                </w:tcPr>
                <w:p w14:paraId="2E105A22">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color w:val="auto"/>
                      <w:kern w:val="0"/>
                      <w:sz w:val="21"/>
                      <w:szCs w:val="21"/>
                      <w:lang w:val="en-US" w:eastAsia="zh-CN"/>
                    </w:rPr>
                    <w:t>环评设计</w:t>
                  </w:r>
                  <w:r>
                    <w:rPr>
                      <w:rFonts w:hint="default" w:ascii="Times New Roman" w:hAnsi="Times New Roman" w:cs="Times New Roman" w:eastAsiaTheme="minorEastAsia"/>
                      <w:color w:val="auto"/>
                      <w:kern w:val="0"/>
                      <w:sz w:val="21"/>
                      <w:szCs w:val="21"/>
                      <w:lang w:val="en-GB"/>
                    </w:rPr>
                    <w:t>数量</w:t>
                  </w:r>
                </w:p>
              </w:tc>
              <w:tc>
                <w:tcPr>
                  <w:tcW w:w="859" w:type="pct"/>
                  <w:noWrap w:val="0"/>
                  <w:vAlign w:val="center"/>
                </w:tcPr>
                <w:p w14:paraId="7594B9F6">
                  <w:pPr>
                    <w:spacing w:line="360" w:lineRule="auto"/>
                    <w:jc w:val="center"/>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型号</w:t>
                  </w:r>
                </w:p>
              </w:tc>
              <w:tc>
                <w:tcPr>
                  <w:tcW w:w="660" w:type="pct"/>
                  <w:noWrap w:val="0"/>
                  <w:vAlign w:val="center"/>
                </w:tcPr>
                <w:p w14:paraId="32FBA009">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color w:val="auto"/>
                      <w:kern w:val="0"/>
                      <w:sz w:val="21"/>
                      <w:szCs w:val="21"/>
                      <w:lang w:val="en-US" w:eastAsia="zh-CN"/>
                    </w:rPr>
                    <w:t>实际数量</w:t>
                  </w:r>
                </w:p>
              </w:tc>
              <w:tc>
                <w:tcPr>
                  <w:tcW w:w="731" w:type="pct"/>
                  <w:noWrap w:val="0"/>
                  <w:vAlign w:val="center"/>
                </w:tcPr>
                <w:p w14:paraId="0FF6F089">
                  <w:pPr>
                    <w:spacing w:line="360" w:lineRule="auto"/>
                    <w:jc w:val="center"/>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型号</w:t>
                  </w:r>
                </w:p>
              </w:tc>
              <w:tc>
                <w:tcPr>
                  <w:tcW w:w="631" w:type="pct"/>
                  <w:noWrap w:val="0"/>
                  <w:vAlign w:val="center"/>
                </w:tcPr>
                <w:p w14:paraId="14BBC229">
                  <w:pPr>
                    <w:spacing w:line="360" w:lineRule="auto"/>
                    <w:jc w:val="center"/>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一致性</w:t>
                  </w:r>
                </w:p>
              </w:tc>
            </w:tr>
            <w:tr w14:paraId="3835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075CDFBD">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1</w:t>
                  </w:r>
                </w:p>
              </w:tc>
              <w:tc>
                <w:tcPr>
                  <w:tcW w:w="822" w:type="pct"/>
                  <w:noWrap w:val="0"/>
                  <w:vAlign w:val="center"/>
                </w:tcPr>
                <w:p w14:paraId="39FF407C">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树脂搅拌罐</w:t>
                  </w:r>
                </w:p>
              </w:tc>
              <w:tc>
                <w:tcPr>
                  <w:tcW w:w="298" w:type="pct"/>
                  <w:noWrap w:val="0"/>
                  <w:vAlign w:val="center"/>
                </w:tcPr>
                <w:p w14:paraId="17E8BEB7">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台</w:t>
                  </w:r>
                </w:p>
              </w:tc>
              <w:tc>
                <w:tcPr>
                  <w:tcW w:w="687" w:type="pct"/>
                  <w:noWrap w:val="0"/>
                  <w:vAlign w:val="center"/>
                </w:tcPr>
                <w:p w14:paraId="58B46E70">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1F88922F">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FW-3000</w:t>
                  </w:r>
                </w:p>
              </w:tc>
              <w:tc>
                <w:tcPr>
                  <w:tcW w:w="660" w:type="pct"/>
                  <w:noWrap w:val="0"/>
                  <w:vAlign w:val="center"/>
                </w:tcPr>
                <w:p w14:paraId="46473C94">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2</w:t>
                  </w:r>
                </w:p>
              </w:tc>
              <w:tc>
                <w:tcPr>
                  <w:tcW w:w="731" w:type="pct"/>
                  <w:noWrap w:val="0"/>
                  <w:vAlign w:val="center"/>
                </w:tcPr>
                <w:p w14:paraId="7E372332">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FW-3000</w:t>
                  </w:r>
                </w:p>
              </w:tc>
              <w:tc>
                <w:tcPr>
                  <w:tcW w:w="631" w:type="pct"/>
                  <w:noWrap w:val="0"/>
                  <w:vAlign w:val="center"/>
                </w:tcPr>
                <w:p w14:paraId="39F3558A">
                  <w:pPr>
                    <w:spacing w:line="360" w:lineRule="auto"/>
                    <w:jc w:val="center"/>
                    <w:textAlignment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lang w:val="en-US" w:eastAsia="zh-CN"/>
                    </w:rPr>
                    <w:t>一致</w:t>
                  </w:r>
                </w:p>
              </w:tc>
            </w:tr>
            <w:tr w14:paraId="3EA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5D29B58F">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2</w:t>
                  </w:r>
                </w:p>
              </w:tc>
              <w:tc>
                <w:tcPr>
                  <w:tcW w:w="822" w:type="pct"/>
                  <w:noWrap w:val="0"/>
                  <w:vAlign w:val="center"/>
                </w:tcPr>
                <w:p w14:paraId="22F098EE">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管道缠绕机</w:t>
                  </w:r>
                </w:p>
              </w:tc>
              <w:tc>
                <w:tcPr>
                  <w:tcW w:w="298" w:type="pct"/>
                  <w:noWrap w:val="0"/>
                  <w:vAlign w:val="center"/>
                </w:tcPr>
                <w:p w14:paraId="7F22B6D8">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台</w:t>
                  </w:r>
                </w:p>
              </w:tc>
              <w:tc>
                <w:tcPr>
                  <w:tcW w:w="687" w:type="pct"/>
                  <w:noWrap w:val="0"/>
                  <w:vAlign w:val="center"/>
                </w:tcPr>
                <w:p w14:paraId="4ADD783D">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46E80B20">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FW-3000</w:t>
                  </w:r>
                </w:p>
              </w:tc>
              <w:tc>
                <w:tcPr>
                  <w:tcW w:w="660" w:type="pct"/>
                  <w:noWrap w:val="0"/>
                  <w:vAlign w:val="center"/>
                </w:tcPr>
                <w:p w14:paraId="6CF99056">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2</w:t>
                  </w:r>
                </w:p>
              </w:tc>
              <w:tc>
                <w:tcPr>
                  <w:tcW w:w="731" w:type="pct"/>
                  <w:noWrap w:val="0"/>
                  <w:vAlign w:val="center"/>
                </w:tcPr>
                <w:p w14:paraId="25FE5C44">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FW-3000</w:t>
                  </w:r>
                </w:p>
              </w:tc>
              <w:tc>
                <w:tcPr>
                  <w:tcW w:w="631" w:type="pct"/>
                  <w:noWrap w:val="0"/>
                  <w:vAlign w:val="center"/>
                </w:tcPr>
                <w:p w14:paraId="4B8B72B1">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5C59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1EBEBB13">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3</w:t>
                  </w:r>
                </w:p>
              </w:tc>
              <w:tc>
                <w:tcPr>
                  <w:tcW w:w="822" w:type="pct"/>
                  <w:noWrap w:val="0"/>
                  <w:vAlign w:val="center"/>
                </w:tcPr>
                <w:p w14:paraId="70783B72">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固化站</w:t>
                  </w:r>
                </w:p>
              </w:tc>
              <w:tc>
                <w:tcPr>
                  <w:tcW w:w="298" w:type="pct"/>
                  <w:noWrap w:val="0"/>
                  <w:vAlign w:val="center"/>
                </w:tcPr>
                <w:p w14:paraId="4A77E278">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台</w:t>
                  </w:r>
                </w:p>
              </w:tc>
              <w:tc>
                <w:tcPr>
                  <w:tcW w:w="687" w:type="pct"/>
                  <w:noWrap w:val="0"/>
                  <w:vAlign w:val="center"/>
                </w:tcPr>
                <w:p w14:paraId="50042619">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3</w:t>
                  </w:r>
                </w:p>
              </w:tc>
              <w:tc>
                <w:tcPr>
                  <w:tcW w:w="859" w:type="pct"/>
                  <w:noWrap w:val="0"/>
                  <w:vAlign w:val="center"/>
                </w:tcPr>
                <w:p w14:paraId="3D42D008">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60" w:type="pct"/>
                  <w:noWrap w:val="0"/>
                  <w:vAlign w:val="center"/>
                </w:tcPr>
                <w:p w14:paraId="3C39C685">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3</w:t>
                  </w:r>
                </w:p>
              </w:tc>
              <w:tc>
                <w:tcPr>
                  <w:tcW w:w="731" w:type="pct"/>
                  <w:noWrap w:val="0"/>
                  <w:vAlign w:val="center"/>
                </w:tcPr>
                <w:p w14:paraId="2AFE2CF0">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31" w:type="pct"/>
                  <w:noWrap w:val="0"/>
                  <w:vAlign w:val="center"/>
                </w:tcPr>
                <w:p w14:paraId="159C6974">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4180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054573FD">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4</w:t>
                  </w:r>
                </w:p>
              </w:tc>
              <w:tc>
                <w:tcPr>
                  <w:tcW w:w="822" w:type="pct"/>
                  <w:noWrap w:val="0"/>
                  <w:vAlign w:val="center"/>
                </w:tcPr>
                <w:p w14:paraId="129CD7AF">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管道制衬机</w:t>
                  </w:r>
                </w:p>
              </w:tc>
              <w:tc>
                <w:tcPr>
                  <w:tcW w:w="298" w:type="pct"/>
                  <w:noWrap w:val="0"/>
                  <w:vAlign w:val="center"/>
                </w:tcPr>
                <w:p w14:paraId="5141C2DD">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个</w:t>
                  </w:r>
                </w:p>
              </w:tc>
              <w:tc>
                <w:tcPr>
                  <w:tcW w:w="687" w:type="pct"/>
                  <w:noWrap w:val="0"/>
                  <w:vAlign w:val="center"/>
                </w:tcPr>
                <w:p w14:paraId="072DC392">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76176C36">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60" w:type="pct"/>
                  <w:noWrap w:val="0"/>
                  <w:vAlign w:val="center"/>
                </w:tcPr>
                <w:p w14:paraId="2B053848">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kern w:val="0"/>
                      <w:szCs w:val="21"/>
                    </w:rPr>
                    <w:t>2</w:t>
                  </w:r>
                </w:p>
              </w:tc>
              <w:tc>
                <w:tcPr>
                  <w:tcW w:w="731" w:type="pct"/>
                  <w:noWrap w:val="0"/>
                  <w:vAlign w:val="center"/>
                </w:tcPr>
                <w:p w14:paraId="7782A987">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31" w:type="pct"/>
                  <w:noWrap w:val="0"/>
                  <w:vAlign w:val="center"/>
                </w:tcPr>
                <w:p w14:paraId="16952528">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1E3F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6A6530A9">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5</w:t>
                  </w:r>
                </w:p>
              </w:tc>
              <w:tc>
                <w:tcPr>
                  <w:tcW w:w="822" w:type="pct"/>
                  <w:noWrap w:val="0"/>
                  <w:vAlign w:val="center"/>
                </w:tcPr>
                <w:p w14:paraId="52162EB9">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制衬树脂搅拌罐</w:t>
                  </w:r>
                </w:p>
              </w:tc>
              <w:tc>
                <w:tcPr>
                  <w:tcW w:w="298" w:type="pct"/>
                  <w:noWrap w:val="0"/>
                  <w:vAlign w:val="center"/>
                </w:tcPr>
                <w:p w14:paraId="4E61A124">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台</w:t>
                  </w:r>
                </w:p>
              </w:tc>
              <w:tc>
                <w:tcPr>
                  <w:tcW w:w="687" w:type="pct"/>
                  <w:noWrap w:val="0"/>
                  <w:vAlign w:val="center"/>
                </w:tcPr>
                <w:p w14:paraId="62FAA7A9">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06E52F39">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60" w:type="pct"/>
                  <w:noWrap w:val="0"/>
                  <w:vAlign w:val="center"/>
                </w:tcPr>
                <w:p w14:paraId="2F445287">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2</w:t>
                  </w:r>
                </w:p>
              </w:tc>
              <w:tc>
                <w:tcPr>
                  <w:tcW w:w="731" w:type="pct"/>
                  <w:noWrap w:val="0"/>
                  <w:vAlign w:val="center"/>
                </w:tcPr>
                <w:p w14:paraId="0CC80C8F">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31" w:type="pct"/>
                  <w:noWrap w:val="0"/>
                  <w:vAlign w:val="center"/>
                </w:tcPr>
                <w:p w14:paraId="03CBD59A">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337C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0CF18592">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6</w:t>
                  </w:r>
                </w:p>
              </w:tc>
              <w:tc>
                <w:tcPr>
                  <w:tcW w:w="822" w:type="pct"/>
                  <w:noWrap w:val="0"/>
                  <w:vAlign w:val="center"/>
                </w:tcPr>
                <w:p w14:paraId="00631E5E">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修整机</w:t>
                  </w:r>
                </w:p>
              </w:tc>
              <w:tc>
                <w:tcPr>
                  <w:tcW w:w="298" w:type="pct"/>
                  <w:noWrap w:val="0"/>
                  <w:vAlign w:val="center"/>
                </w:tcPr>
                <w:p w14:paraId="3519F1F8">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台</w:t>
                  </w:r>
                </w:p>
              </w:tc>
              <w:tc>
                <w:tcPr>
                  <w:tcW w:w="687" w:type="pct"/>
                  <w:noWrap w:val="0"/>
                  <w:vAlign w:val="center"/>
                </w:tcPr>
                <w:p w14:paraId="77D2AECB">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235C36A8">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60" w:type="pct"/>
                  <w:noWrap w:val="0"/>
                  <w:vAlign w:val="center"/>
                </w:tcPr>
                <w:p w14:paraId="415ADB31">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2</w:t>
                  </w:r>
                </w:p>
              </w:tc>
              <w:tc>
                <w:tcPr>
                  <w:tcW w:w="731" w:type="pct"/>
                  <w:noWrap w:val="0"/>
                  <w:vAlign w:val="center"/>
                </w:tcPr>
                <w:p w14:paraId="36E1EB0F">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31" w:type="pct"/>
                  <w:noWrap w:val="0"/>
                  <w:vAlign w:val="center"/>
                </w:tcPr>
                <w:p w14:paraId="74EF83EC">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3953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33994AC3">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7</w:t>
                  </w:r>
                </w:p>
              </w:tc>
              <w:tc>
                <w:tcPr>
                  <w:tcW w:w="822" w:type="pct"/>
                  <w:noWrap w:val="0"/>
                  <w:vAlign w:val="center"/>
                </w:tcPr>
                <w:p w14:paraId="14E9256E">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脱模机</w:t>
                  </w:r>
                </w:p>
              </w:tc>
              <w:tc>
                <w:tcPr>
                  <w:tcW w:w="298" w:type="pct"/>
                  <w:noWrap w:val="0"/>
                  <w:vAlign w:val="center"/>
                </w:tcPr>
                <w:p w14:paraId="6FAD428A">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台</w:t>
                  </w:r>
                </w:p>
              </w:tc>
              <w:tc>
                <w:tcPr>
                  <w:tcW w:w="687" w:type="pct"/>
                  <w:noWrap w:val="0"/>
                  <w:vAlign w:val="center"/>
                </w:tcPr>
                <w:p w14:paraId="112B5963">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1EE74632">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60" w:type="pct"/>
                  <w:noWrap w:val="0"/>
                  <w:vAlign w:val="center"/>
                </w:tcPr>
                <w:p w14:paraId="68013DCF">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1</w:t>
                  </w:r>
                </w:p>
              </w:tc>
              <w:tc>
                <w:tcPr>
                  <w:tcW w:w="731" w:type="pct"/>
                  <w:noWrap w:val="0"/>
                  <w:vAlign w:val="center"/>
                </w:tcPr>
                <w:p w14:paraId="1F608A84">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FW-3000</w:t>
                  </w:r>
                </w:p>
              </w:tc>
              <w:tc>
                <w:tcPr>
                  <w:tcW w:w="631" w:type="pct"/>
                  <w:noWrap w:val="0"/>
                  <w:vAlign w:val="center"/>
                </w:tcPr>
                <w:p w14:paraId="02D85626">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4A34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0FFE315C">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8</w:t>
                  </w:r>
                </w:p>
              </w:tc>
              <w:tc>
                <w:tcPr>
                  <w:tcW w:w="822" w:type="pct"/>
                  <w:noWrap w:val="0"/>
                  <w:vAlign w:val="center"/>
                </w:tcPr>
                <w:p w14:paraId="38E496EA">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大型水压机</w:t>
                  </w:r>
                </w:p>
              </w:tc>
              <w:tc>
                <w:tcPr>
                  <w:tcW w:w="298" w:type="pct"/>
                  <w:noWrap w:val="0"/>
                  <w:vAlign w:val="center"/>
                </w:tcPr>
                <w:p w14:paraId="6022F0D8">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台</w:t>
                  </w:r>
                </w:p>
              </w:tc>
              <w:tc>
                <w:tcPr>
                  <w:tcW w:w="687" w:type="pct"/>
                  <w:noWrap w:val="0"/>
                  <w:vAlign w:val="center"/>
                </w:tcPr>
                <w:p w14:paraId="7612956D">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w:t>
                  </w:r>
                </w:p>
              </w:tc>
              <w:tc>
                <w:tcPr>
                  <w:tcW w:w="859" w:type="pct"/>
                  <w:noWrap w:val="0"/>
                  <w:vAlign w:val="center"/>
                </w:tcPr>
                <w:p w14:paraId="6A324CAB">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FW-2000</w:t>
                  </w:r>
                </w:p>
              </w:tc>
              <w:tc>
                <w:tcPr>
                  <w:tcW w:w="660" w:type="pct"/>
                  <w:noWrap w:val="0"/>
                  <w:vAlign w:val="center"/>
                </w:tcPr>
                <w:p w14:paraId="441B7C54">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1</w:t>
                  </w:r>
                </w:p>
              </w:tc>
              <w:tc>
                <w:tcPr>
                  <w:tcW w:w="731" w:type="pct"/>
                  <w:noWrap w:val="0"/>
                  <w:vAlign w:val="center"/>
                </w:tcPr>
                <w:p w14:paraId="4C49071B">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rPr>
                    <w:t>FW-2000</w:t>
                  </w:r>
                </w:p>
              </w:tc>
              <w:tc>
                <w:tcPr>
                  <w:tcW w:w="631" w:type="pct"/>
                  <w:noWrap w:val="0"/>
                  <w:vAlign w:val="center"/>
                </w:tcPr>
                <w:p w14:paraId="505BC038">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0D42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643BA108">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9</w:t>
                  </w:r>
                </w:p>
              </w:tc>
              <w:tc>
                <w:tcPr>
                  <w:tcW w:w="822" w:type="pct"/>
                  <w:noWrap w:val="0"/>
                  <w:vAlign w:val="center"/>
                </w:tcPr>
                <w:p w14:paraId="7CFFC71F">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rPr>
                    <w:t>模具</w:t>
                  </w:r>
                </w:p>
              </w:tc>
              <w:tc>
                <w:tcPr>
                  <w:tcW w:w="298" w:type="pct"/>
                  <w:noWrap w:val="0"/>
                  <w:vAlign w:val="center"/>
                </w:tcPr>
                <w:p w14:paraId="665F7C80">
                  <w:pPr>
                    <w:spacing w:line="360" w:lineRule="auto"/>
                    <w:jc w:val="center"/>
                    <w:textAlignment w:val="center"/>
                    <w:rPr>
                      <w:rFonts w:hint="default" w:ascii="Times New Roman" w:hAnsi="Times New Roman" w:cs="Times New Roman" w:eastAsiaTheme="minorEastAsia"/>
                      <w:color w:val="auto"/>
                      <w:kern w:val="0"/>
                      <w:sz w:val="21"/>
                      <w:szCs w:val="21"/>
                      <w:lang w:val="en-GB"/>
                    </w:rPr>
                  </w:pPr>
                  <w:r>
                    <w:rPr>
                      <w:rFonts w:hint="default" w:ascii="Times New Roman" w:hAnsi="Times New Roman" w:cs="Times New Roman" w:eastAsiaTheme="minorEastAsia"/>
                      <w:color w:val="auto"/>
                      <w:kern w:val="0"/>
                      <w:sz w:val="21"/>
                      <w:szCs w:val="21"/>
                      <w:lang w:val="en-GB"/>
                    </w:rPr>
                    <w:t>台</w:t>
                  </w:r>
                </w:p>
              </w:tc>
              <w:tc>
                <w:tcPr>
                  <w:tcW w:w="687" w:type="pct"/>
                  <w:noWrap w:val="0"/>
                  <w:vAlign w:val="center"/>
                </w:tcPr>
                <w:p w14:paraId="283EEEA7">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21</w:t>
                  </w:r>
                </w:p>
              </w:tc>
              <w:tc>
                <w:tcPr>
                  <w:tcW w:w="859" w:type="pct"/>
                  <w:noWrap w:val="0"/>
                  <w:vAlign w:val="center"/>
                </w:tcPr>
                <w:p w14:paraId="55AE9BAA">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DN600-DN1600</w:t>
                  </w:r>
                </w:p>
              </w:tc>
              <w:tc>
                <w:tcPr>
                  <w:tcW w:w="660" w:type="pct"/>
                  <w:noWrap w:val="0"/>
                  <w:vAlign w:val="center"/>
                </w:tcPr>
                <w:p w14:paraId="5656003C">
                  <w:pPr>
                    <w:spacing w:line="360" w:lineRule="auto"/>
                    <w:jc w:val="center"/>
                    <w:textAlignment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kern w:val="0"/>
                      <w:szCs w:val="21"/>
                    </w:rPr>
                    <w:t>21</w:t>
                  </w:r>
                </w:p>
              </w:tc>
              <w:tc>
                <w:tcPr>
                  <w:tcW w:w="731" w:type="pct"/>
                  <w:noWrap w:val="0"/>
                  <w:vAlign w:val="center"/>
                </w:tcPr>
                <w:p w14:paraId="3AD8F127">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DN600-DN1600</w:t>
                  </w:r>
                </w:p>
              </w:tc>
              <w:tc>
                <w:tcPr>
                  <w:tcW w:w="631" w:type="pct"/>
                  <w:noWrap w:val="0"/>
                  <w:vAlign w:val="center"/>
                </w:tcPr>
                <w:p w14:paraId="162A488B">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77FF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1051E6A6">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10</w:t>
                  </w:r>
                </w:p>
              </w:tc>
              <w:tc>
                <w:tcPr>
                  <w:tcW w:w="822" w:type="pct"/>
                  <w:noWrap w:val="0"/>
                  <w:vAlign w:val="center"/>
                </w:tcPr>
                <w:p w14:paraId="2DA21B22">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水喷淋设备</w:t>
                  </w:r>
                </w:p>
              </w:tc>
              <w:tc>
                <w:tcPr>
                  <w:tcW w:w="298" w:type="pct"/>
                  <w:noWrap w:val="0"/>
                  <w:vAlign w:val="center"/>
                </w:tcPr>
                <w:p w14:paraId="0F75DE59">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套</w:t>
                  </w:r>
                </w:p>
              </w:tc>
              <w:tc>
                <w:tcPr>
                  <w:tcW w:w="687" w:type="pct"/>
                  <w:noWrap w:val="0"/>
                  <w:vAlign w:val="center"/>
                </w:tcPr>
                <w:p w14:paraId="45D07724">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w:t>
                  </w:r>
                </w:p>
              </w:tc>
              <w:tc>
                <w:tcPr>
                  <w:tcW w:w="859" w:type="pct"/>
                  <w:noWrap w:val="0"/>
                  <w:vAlign w:val="center"/>
                </w:tcPr>
                <w:p w14:paraId="1EFBCB4E">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60" w:type="pct"/>
                  <w:noWrap w:val="0"/>
                  <w:vAlign w:val="center"/>
                </w:tcPr>
                <w:p w14:paraId="50DB9B95">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kern w:val="0"/>
                      <w:szCs w:val="21"/>
                    </w:rPr>
                    <w:t>1</w:t>
                  </w:r>
                </w:p>
              </w:tc>
              <w:tc>
                <w:tcPr>
                  <w:tcW w:w="731" w:type="pct"/>
                  <w:noWrap w:val="0"/>
                  <w:vAlign w:val="center"/>
                </w:tcPr>
                <w:p w14:paraId="540558ED">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31" w:type="pct"/>
                  <w:noWrap w:val="0"/>
                  <w:vAlign w:val="center"/>
                </w:tcPr>
                <w:p w14:paraId="3F18E884">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21ED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32C30ADA">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11</w:t>
                  </w:r>
                </w:p>
              </w:tc>
              <w:tc>
                <w:tcPr>
                  <w:tcW w:w="822" w:type="pct"/>
                  <w:noWrap w:val="0"/>
                  <w:vAlign w:val="center"/>
                </w:tcPr>
                <w:p w14:paraId="2A0D7BB2">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UV光氧催化设备</w:t>
                  </w:r>
                </w:p>
              </w:tc>
              <w:tc>
                <w:tcPr>
                  <w:tcW w:w="298" w:type="pct"/>
                  <w:noWrap w:val="0"/>
                  <w:vAlign w:val="center"/>
                </w:tcPr>
                <w:p w14:paraId="60829BCC">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套</w:t>
                  </w:r>
                </w:p>
              </w:tc>
              <w:tc>
                <w:tcPr>
                  <w:tcW w:w="687" w:type="pct"/>
                  <w:noWrap w:val="0"/>
                  <w:vAlign w:val="center"/>
                </w:tcPr>
                <w:p w14:paraId="22D635A8">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w:t>
                  </w:r>
                </w:p>
              </w:tc>
              <w:tc>
                <w:tcPr>
                  <w:tcW w:w="859" w:type="pct"/>
                  <w:noWrap w:val="0"/>
                  <w:vAlign w:val="center"/>
                </w:tcPr>
                <w:p w14:paraId="043CDD32">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60" w:type="pct"/>
                  <w:noWrap w:val="0"/>
                  <w:vAlign w:val="center"/>
                </w:tcPr>
                <w:p w14:paraId="71F04443">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kern w:val="0"/>
                      <w:szCs w:val="21"/>
                    </w:rPr>
                    <w:t>1</w:t>
                  </w:r>
                </w:p>
              </w:tc>
              <w:tc>
                <w:tcPr>
                  <w:tcW w:w="731" w:type="pct"/>
                  <w:noWrap w:val="0"/>
                  <w:vAlign w:val="center"/>
                </w:tcPr>
                <w:p w14:paraId="375DE395">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31" w:type="pct"/>
                  <w:noWrap w:val="0"/>
                  <w:vAlign w:val="center"/>
                </w:tcPr>
                <w:p w14:paraId="73C479F2">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r w14:paraId="1CFE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 w:type="pct"/>
                  <w:noWrap w:val="0"/>
                  <w:vAlign w:val="center"/>
                </w:tcPr>
                <w:p w14:paraId="780670E0">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12</w:t>
                  </w:r>
                </w:p>
              </w:tc>
              <w:tc>
                <w:tcPr>
                  <w:tcW w:w="822" w:type="pct"/>
                  <w:noWrap w:val="0"/>
                  <w:vAlign w:val="center"/>
                </w:tcPr>
                <w:p w14:paraId="40AF8DB1">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活性炭吸附装置</w:t>
                  </w:r>
                </w:p>
              </w:tc>
              <w:tc>
                <w:tcPr>
                  <w:tcW w:w="298" w:type="pct"/>
                  <w:noWrap w:val="0"/>
                  <w:vAlign w:val="center"/>
                </w:tcPr>
                <w:p w14:paraId="44513B9F">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套</w:t>
                  </w:r>
                </w:p>
              </w:tc>
              <w:tc>
                <w:tcPr>
                  <w:tcW w:w="687" w:type="pct"/>
                  <w:noWrap w:val="0"/>
                  <w:vAlign w:val="center"/>
                </w:tcPr>
                <w:p w14:paraId="04BE00C2">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eastAsiaTheme="minorEastAsia"/>
                      <w:color w:val="auto"/>
                      <w:kern w:val="0"/>
                      <w:sz w:val="21"/>
                      <w:szCs w:val="21"/>
                      <w:lang w:val="en-US" w:eastAsia="zh-CN"/>
                    </w:rPr>
                    <w:t>1</w:t>
                  </w:r>
                </w:p>
              </w:tc>
              <w:tc>
                <w:tcPr>
                  <w:tcW w:w="859" w:type="pct"/>
                  <w:noWrap w:val="0"/>
                  <w:vAlign w:val="center"/>
                </w:tcPr>
                <w:p w14:paraId="02706005">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60" w:type="pct"/>
                  <w:noWrap w:val="0"/>
                  <w:vAlign w:val="center"/>
                </w:tcPr>
                <w:p w14:paraId="5B7FD2BD">
                  <w:pPr>
                    <w:spacing w:line="360" w:lineRule="auto"/>
                    <w:jc w:val="center"/>
                    <w:textAlignment w:val="center"/>
                    <w:rPr>
                      <w:rFonts w:hint="default" w:ascii="Times New Roman" w:hAnsi="Times New Roman" w:cs="Times New Roman" w:eastAsiaTheme="minorEastAsia"/>
                      <w:color w:val="auto"/>
                      <w:kern w:val="0"/>
                      <w:sz w:val="21"/>
                      <w:szCs w:val="21"/>
                      <w:lang w:val="en-US" w:eastAsia="zh-CN"/>
                    </w:rPr>
                  </w:pPr>
                  <w:r>
                    <w:rPr>
                      <w:rFonts w:hint="default" w:ascii="Times New Roman" w:hAnsi="Times New Roman" w:cs="Times New Roman"/>
                      <w:kern w:val="0"/>
                      <w:szCs w:val="21"/>
                    </w:rPr>
                    <w:t>2</w:t>
                  </w:r>
                </w:p>
              </w:tc>
              <w:tc>
                <w:tcPr>
                  <w:tcW w:w="731" w:type="pct"/>
                  <w:noWrap w:val="0"/>
                  <w:vAlign w:val="center"/>
                </w:tcPr>
                <w:p w14:paraId="6845BFA7">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631" w:type="pct"/>
                  <w:noWrap w:val="0"/>
                  <w:vAlign w:val="center"/>
                </w:tcPr>
                <w:p w14:paraId="15B43F4C">
                  <w:pPr>
                    <w:spacing w:line="360" w:lineRule="auto"/>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rPr>
                    <w:t>一致</w:t>
                  </w:r>
                </w:p>
              </w:tc>
            </w:tr>
          </w:tbl>
          <w:p w14:paraId="6D0CA0D1">
            <w:pPr>
              <w:pStyle w:val="4"/>
              <w:bidi w:val="0"/>
              <w:rPr>
                <w:rFonts w:hint="default" w:ascii="Times New Roman" w:hAnsi="Times New Roman" w:cs="Times New Roman"/>
                <w:color w:val="000000" w:themeColor="text1"/>
                <w:lang w:val="en-US" w:eastAsia="zh-CN"/>
                <w14:textFill>
                  <w14:solidFill>
                    <w14:schemeClr w14:val="tx1"/>
                  </w14:solidFill>
                </w14:textFill>
              </w:rPr>
            </w:pPr>
          </w:p>
          <w:p w14:paraId="41620DC9">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2.4 项目主要原辅料及能源消耗</w:t>
            </w:r>
          </w:p>
          <w:p w14:paraId="72244F09">
            <w:pPr>
              <w:pStyle w:val="5"/>
              <w:ind w:left="0" w:leftChars="0" w:firstLine="0" w:firstLineChars="0"/>
              <w:jc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表2-4 主要原辅料及能源消耗对照表</w:t>
            </w:r>
          </w:p>
          <w:tbl>
            <w:tblPr>
              <w:tblStyle w:val="13"/>
              <w:tblW w:w="77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5"/>
              <w:gridCol w:w="1725"/>
              <w:gridCol w:w="1725"/>
              <w:gridCol w:w="1785"/>
              <w:gridCol w:w="1785"/>
            </w:tblGrid>
            <w:tr w14:paraId="3EC53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175519E6">
                  <w:pPr>
                    <w:contextualSpacing/>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序号</w:t>
                  </w:r>
                </w:p>
              </w:tc>
              <w:tc>
                <w:tcPr>
                  <w:tcW w:w="1117" w:type="pct"/>
                  <w:noWrap w:val="0"/>
                  <w:vAlign w:val="center"/>
                </w:tcPr>
                <w:p w14:paraId="6B87E40B">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名称</w:t>
                  </w:r>
                </w:p>
              </w:tc>
              <w:tc>
                <w:tcPr>
                  <w:tcW w:w="1117" w:type="pct"/>
                  <w:noWrap w:val="0"/>
                  <w:vAlign w:val="center"/>
                </w:tcPr>
                <w:p w14:paraId="1D879930">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lang w:val="en-US" w:eastAsia="zh-CN"/>
                    </w:rPr>
                    <w:t>环评设计</w:t>
                  </w:r>
                  <w:r>
                    <w:rPr>
                      <w:rFonts w:hint="default" w:ascii="Times New Roman" w:hAnsi="Times New Roman" w:cs="Times New Roman" w:eastAsiaTheme="minorEastAsia"/>
                      <w:color w:val="auto"/>
                      <w:sz w:val="21"/>
                      <w:szCs w:val="21"/>
                    </w:rPr>
                    <w:t>消耗量</w:t>
                  </w:r>
                </w:p>
              </w:tc>
              <w:tc>
                <w:tcPr>
                  <w:tcW w:w="1156" w:type="pct"/>
                  <w:noWrap w:val="0"/>
                  <w:vAlign w:val="center"/>
                </w:tcPr>
                <w:p w14:paraId="00E1E414">
                  <w:pPr>
                    <w:contextualSpacing/>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实际消耗量</w:t>
                  </w:r>
                </w:p>
              </w:tc>
              <w:tc>
                <w:tcPr>
                  <w:tcW w:w="1156" w:type="pct"/>
                  <w:noWrap w:val="0"/>
                  <w:vAlign w:val="center"/>
                </w:tcPr>
                <w:p w14:paraId="348461D2">
                  <w:pPr>
                    <w:contextualSpacing/>
                    <w:jc w:val="center"/>
                    <w:textAlignment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备注</w:t>
                  </w:r>
                </w:p>
              </w:tc>
            </w:tr>
            <w:tr w14:paraId="6CD45B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014F8E8A">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1117" w:type="pct"/>
                  <w:noWrap w:val="0"/>
                  <w:vAlign w:val="center"/>
                </w:tcPr>
                <w:p w14:paraId="48946C90">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玻璃纤维</w:t>
                  </w:r>
                </w:p>
              </w:tc>
              <w:tc>
                <w:tcPr>
                  <w:tcW w:w="1117" w:type="pct"/>
                  <w:noWrap w:val="0"/>
                  <w:vAlign w:val="center"/>
                </w:tcPr>
                <w:p w14:paraId="0312A5C4">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500t/a</w:t>
                  </w:r>
                </w:p>
              </w:tc>
              <w:tc>
                <w:tcPr>
                  <w:tcW w:w="1156" w:type="pct"/>
                  <w:noWrap w:val="0"/>
                  <w:vAlign w:val="center"/>
                </w:tcPr>
                <w:p w14:paraId="6385F7EB">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500t/a</w:t>
                  </w:r>
                </w:p>
              </w:tc>
              <w:tc>
                <w:tcPr>
                  <w:tcW w:w="1156" w:type="pct"/>
                  <w:noWrap w:val="0"/>
                  <w:vAlign w:val="center"/>
                </w:tcPr>
                <w:p w14:paraId="4DFDA249">
                  <w:pPr>
                    <w:contextualSpacing/>
                    <w:jc w:val="center"/>
                    <w:textAlignment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与环评一致</w:t>
                  </w:r>
                </w:p>
              </w:tc>
            </w:tr>
            <w:tr w14:paraId="76F3B4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2563DF2D">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1117" w:type="pct"/>
                  <w:noWrap w:val="0"/>
                  <w:vAlign w:val="center"/>
                </w:tcPr>
                <w:p w14:paraId="5331761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内衬环氧树脂</w:t>
                  </w:r>
                </w:p>
              </w:tc>
              <w:tc>
                <w:tcPr>
                  <w:tcW w:w="1117" w:type="pct"/>
                  <w:noWrap w:val="0"/>
                  <w:vAlign w:val="center"/>
                </w:tcPr>
                <w:p w14:paraId="3D78858C">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50t/a</w:t>
                  </w:r>
                </w:p>
              </w:tc>
              <w:tc>
                <w:tcPr>
                  <w:tcW w:w="1156" w:type="pct"/>
                  <w:noWrap w:val="0"/>
                  <w:vAlign w:val="center"/>
                </w:tcPr>
                <w:p w14:paraId="1F1EEB65">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50t/a</w:t>
                  </w:r>
                </w:p>
              </w:tc>
              <w:tc>
                <w:tcPr>
                  <w:tcW w:w="1156" w:type="pct"/>
                  <w:noWrap w:val="0"/>
                  <w:vAlign w:val="center"/>
                </w:tcPr>
                <w:p w14:paraId="7F53D0EB">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659FD0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6EDFE96C">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1117" w:type="pct"/>
                  <w:noWrap w:val="0"/>
                  <w:vAlign w:val="center"/>
                </w:tcPr>
                <w:p w14:paraId="5D6F9876">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缠绕环氧树脂</w:t>
                  </w:r>
                </w:p>
              </w:tc>
              <w:tc>
                <w:tcPr>
                  <w:tcW w:w="1117" w:type="pct"/>
                  <w:noWrap w:val="0"/>
                  <w:vAlign w:val="center"/>
                </w:tcPr>
                <w:p w14:paraId="286D3971">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890t/a</w:t>
                  </w:r>
                </w:p>
              </w:tc>
              <w:tc>
                <w:tcPr>
                  <w:tcW w:w="1156" w:type="pct"/>
                  <w:noWrap w:val="0"/>
                  <w:vAlign w:val="center"/>
                </w:tcPr>
                <w:p w14:paraId="79EA9771">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890t/a</w:t>
                  </w:r>
                </w:p>
              </w:tc>
              <w:tc>
                <w:tcPr>
                  <w:tcW w:w="1156" w:type="pct"/>
                  <w:noWrap w:val="0"/>
                  <w:vAlign w:val="center"/>
                </w:tcPr>
                <w:p w14:paraId="1804C189">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43C49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4FB9B5E0">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w:t>
                  </w:r>
                </w:p>
              </w:tc>
              <w:tc>
                <w:tcPr>
                  <w:tcW w:w="1117" w:type="pct"/>
                  <w:noWrap w:val="0"/>
                  <w:vAlign w:val="center"/>
                </w:tcPr>
                <w:p w14:paraId="5C9D6077">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表面毡</w:t>
                  </w:r>
                </w:p>
              </w:tc>
              <w:tc>
                <w:tcPr>
                  <w:tcW w:w="1117" w:type="pct"/>
                  <w:noWrap w:val="0"/>
                  <w:vAlign w:val="center"/>
                </w:tcPr>
                <w:p w14:paraId="5690A919">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20t/a</w:t>
                  </w:r>
                </w:p>
              </w:tc>
              <w:tc>
                <w:tcPr>
                  <w:tcW w:w="1156" w:type="pct"/>
                  <w:noWrap w:val="0"/>
                  <w:vAlign w:val="center"/>
                </w:tcPr>
                <w:p w14:paraId="19760818">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20t/a</w:t>
                  </w:r>
                </w:p>
              </w:tc>
              <w:tc>
                <w:tcPr>
                  <w:tcW w:w="1156" w:type="pct"/>
                  <w:noWrap w:val="0"/>
                  <w:vAlign w:val="center"/>
                </w:tcPr>
                <w:p w14:paraId="7A7F8BBD">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67388F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76ECD8B2">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5</w:t>
                  </w:r>
                </w:p>
              </w:tc>
              <w:tc>
                <w:tcPr>
                  <w:tcW w:w="1117" w:type="pct"/>
                  <w:noWrap w:val="0"/>
                  <w:vAlign w:val="center"/>
                </w:tcPr>
                <w:p w14:paraId="50B6D0CC">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网格布</w:t>
                  </w:r>
                </w:p>
              </w:tc>
              <w:tc>
                <w:tcPr>
                  <w:tcW w:w="1117" w:type="pct"/>
                  <w:noWrap w:val="0"/>
                  <w:vAlign w:val="center"/>
                </w:tcPr>
                <w:p w14:paraId="7109E44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15t/a</w:t>
                  </w:r>
                </w:p>
              </w:tc>
              <w:tc>
                <w:tcPr>
                  <w:tcW w:w="1156" w:type="pct"/>
                  <w:noWrap w:val="0"/>
                  <w:vAlign w:val="center"/>
                </w:tcPr>
                <w:p w14:paraId="44BC15E4">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15t/a</w:t>
                  </w:r>
                </w:p>
              </w:tc>
              <w:tc>
                <w:tcPr>
                  <w:tcW w:w="1156" w:type="pct"/>
                  <w:noWrap w:val="0"/>
                  <w:vAlign w:val="center"/>
                </w:tcPr>
                <w:p w14:paraId="105ACF2A">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3B901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0D082999">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w:t>
                  </w:r>
                </w:p>
              </w:tc>
              <w:tc>
                <w:tcPr>
                  <w:tcW w:w="1117" w:type="pct"/>
                  <w:noWrap w:val="0"/>
                  <w:vAlign w:val="center"/>
                </w:tcPr>
                <w:p w14:paraId="4797D49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针织毡</w:t>
                  </w:r>
                </w:p>
              </w:tc>
              <w:tc>
                <w:tcPr>
                  <w:tcW w:w="1117" w:type="pct"/>
                  <w:noWrap w:val="0"/>
                  <w:vAlign w:val="center"/>
                </w:tcPr>
                <w:p w14:paraId="0FD0181D">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40t/a</w:t>
                  </w:r>
                </w:p>
              </w:tc>
              <w:tc>
                <w:tcPr>
                  <w:tcW w:w="1156" w:type="pct"/>
                  <w:noWrap w:val="0"/>
                  <w:vAlign w:val="center"/>
                </w:tcPr>
                <w:p w14:paraId="0BF646BB">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40t/a</w:t>
                  </w:r>
                </w:p>
              </w:tc>
              <w:tc>
                <w:tcPr>
                  <w:tcW w:w="1156" w:type="pct"/>
                  <w:noWrap w:val="0"/>
                  <w:vAlign w:val="center"/>
                </w:tcPr>
                <w:p w14:paraId="1E7C8468">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085CD4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4C91C5AA">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w:t>
                  </w:r>
                </w:p>
              </w:tc>
              <w:tc>
                <w:tcPr>
                  <w:tcW w:w="1117" w:type="pct"/>
                  <w:noWrap w:val="0"/>
                  <w:vAlign w:val="center"/>
                </w:tcPr>
                <w:p w14:paraId="1C0E7548">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石英砂</w:t>
                  </w:r>
                </w:p>
              </w:tc>
              <w:tc>
                <w:tcPr>
                  <w:tcW w:w="1117" w:type="pct"/>
                  <w:noWrap w:val="0"/>
                  <w:vAlign w:val="center"/>
                </w:tcPr>
                <w:p w14:paraId="6A217C4B">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296t/a</w:t>
                  </w:r>
                </w:p>
              </w:tc>
              <w:tc>
                <w:tcPr>
                  <w:tcW w:w="1156" w:type="pct"/>
                  <w:noWrap w:val="0"/>
                  <w:vAlign w:val="center"/>
                </w:tcPr>
                <w:p w14:paraId="243C5B1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296t/a</w:t>
                  </w:r>
                </w:p>
              </w:tc>
              <w:tc>
                <w:tcPr>
                  <w:tcW w:w="1156" w:type="pct"/>
                  <w:noWrap w:val="0"/>
                  <w:vAlign w:val="center"/>
                </w:tcPr>
                <w:p w14:paraId="7460FE06">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254E28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6FA4AEC6">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8</w:t>
                  </w:r>
                </w:p>
              </w:tc>
              <w:tc>
                <w:tcPr>
                  <w:tcW w:w="1117" w:type="pct"/>
                  <w:noWrap w:val="0"/>
                  <w:vAlign w:val="center"/>
                </w:tcPr>
                <w:p w14:paraId="0A9431A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固化剂</w:t>
                  </w:r>
                </w:p>
              </w:tc>
              <w:tc>
                <w:tcPr>
                  <w:tcW w:w="1117" w:type="pct"/>
                  <w:noWrap w:val="0"/>
                  <w:vAlign w:val="center"/>
                </w:tcPr>
                <w:p w14:paraId="4A7A0FC7">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1.5t/a</w:t>
                  </w:r>
                </w:p>
              </w:tc>
              <w:tc>
                <w:tcPr>
                  <w:tcW w:w="1156" w:type="pct"/>
                  <w:noWrap w:val="0"/>
                  <w:vAlign w:val="center"/>
                </w:tcPr>
                <w:p w14:paraId="531DF1CB">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1.5t/a</w:t>
                  </w:r>
                </w:p>
              </w:tc>
              <w:tc>
                <w:tcPr>
                  <w:tcW w:w="1156" w:type="pct"/>
                  <w:noWrap w:val="0"/>
                  <w:vAlign w:val="center"/>
                </w:tcPr>
                <w:p w14:paraId="7307AD68">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5441C5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33B6CFF3">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9</w:t>
                  </w:r>
                </w:p>
              </w:tc>
              <w:tc>
                <w:tcPr>
                  <w:tcW w:w="1117" w:type="pct"/>
                  <w:noWrap w:val="0"/>
                  <w:vAlign w:val="center"/>
                </w:tcPr>
                <w:p w14:paraId="2BDA4405">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电</w:t>
                  </w:r>
                </w:p>
              </w:tc>
              <w:tc>
                <w:tcPr>
                  <w:tcW w:w="1117" w:type="pct"/>
                  <w:noWrap w:val="0"/>
                  <w:vAlign w:val="center"/>
                </w:tcPr>
                <w:p w14:paraId="3FDD8B42">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2万kW·h/a</w:t>
                  </w:r>
                </w:p>
              </w:tc>
              <w:tc>
                <w:tcPr>
                  <w:tcW w:w="1156" w:type="pct"/>
                  <w:noWrap w:val="0"/>
                  <w:vAlign w:val="center"/>
                </w:tcPr>
                <w:p w14:paraId="5793E842">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2万kW·h/a</w:t>
                  </w:r>
                </w:p>
              </w:tc>
              <w:tc>
                <w:tcPr>
                  <w:tcW w:w="1156" w:type="pct"/>
                  <w:noWrap w:val="0"/>
                  <w:vAlign w:val="center"/>
                </w:tcPr>
                <w:p w14:paraId="7CBC0614">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r w14:paraId="1D43FF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50" w:type="pct"/>
                  <w:noWrap w:val="0"/>
                  <w:vAlign w:val="center"/>
                </w:tcPr>
                <w:p w14:paraId="3B2407A2">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10</w:t>
                  </w:r>
                </w:p>
              </w:tc>
              <w:tc>
                <w:tcPr>
                  <w:tcW w:w="1117" w:type="pct"/>
                  <w:noWrap w:val="0"/>
                  <w:vAlign w:val="center"/>
                </w:tcPr>
                <w:p w14:paraId="2F969220">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水</w:t>
                  </w:r>
                </w:p>
              </w:tc>
              <w:tc>
                <w:tcPr>
                  <w:tcW w:w="1117" w:type="pct"/>
                  <w:noWrap w:val="0"/>
                  <w:vAlign w:val="center"/>
                </w:tcPr>
                <w:p w14:paraId="23CA3802">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390m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a</w:t>
                  </w:r>
                </w:p>
              </w:tc>
              <w:tc>
                <w:tcPr>
                  <w:tcW w:w="1156" w:type="pct"/>
                  <w:noWrap w:val="0"/>
                  <w:vAlign w:val="center"/>
                </w:tcPr>
                <w:p w14:paraId="162869F0">
                  <w:pPr>
                    <w:contextualSpacing/>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390m</w:t>
                  </w:r>
                  <w:r>
                    <w:rPr>
                      <w:rFonts w:hint="default" w:ascii="Times New Roman" w:hAnsi="Times New Roman" w:cs="Times New Roman" w:eastAsiaTheme="minorEastAsia"/>
                      <w:color w:val="auto"/>
                      <w:sz w:val="21"/>
                      <w:szCs w:val="21"/>
                      <w:vertAlign w:val="superscript"/>
                    </w:rPr>
                    <w:t>3/</w:t>
                  </w:r>
                  <w:r>
                    <w:rPr>
                      <w:rFonts w:hint="default" w:ascii="Times New Roman" w:hAnsi="Times New Roman" w:cs="Times New Roman" w:eastAsiaTheme="minorEastAsia"/>
                      <w:color w:val="auto"/>
                      <w:sz w:val="21"/>
                      <w:szCs w:val="21"/>
                    </w:rPr>
                    <w:t>a</w:t>
                  </w:r>
                </w:p>
              </w:tc>
              <w:tc>
                <w:tcPr>
                  <w:tcW w:w="1156" w:type="pct"/>
                  <w:noWrap w:val="0"/>
                  <w:vAlign w:val="center"/>
                </w:tcPr>
                <w:p w14:paraId="708B0CDE">
                  <w:pPr>
                    <w:contextualSpacing/>
                    <w:jc w:val="center"/>
                    <w:textAlignment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CN"/>
                    </w:rPr>
                    <w:t>与环评一致</w:t>
                  </w:r>
                </w:p>
              </w:tc>
            </w:tr>
          </w:tbl>
          <w:p w14:paraId="68067EDD">
            <w:pPr>
              <w:keepNext w:val="0"/>
              <w:keepLines/>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1"/>
              <w:rPr>
                <w:rFonts w:hint="default" w:ascii="Times New Roman" w:hAnsi="Times New Roman" w:cs="Times New Roman" w:eastAsiaTheme="minorEastAsia"/>
                <w:bCs/>
                <w:color w:val="auto"/>
                <w:kern w:val="0"/>
                <w:sz w:val="24"/>
                <w:lang w:val="en-US" w:eastAsia="zh-CN"/>
              </w:rPr>
            </w:pPr>
            <w:r>
              <w:rPr>
                <w:rFonts w:hint="default" w:ascii="Times New Roman" w:hAnsi="Times New Roman" w:cs="Times New Roman"/>
                <w:bCs/>
                <w:color w:val="auto"/>
                <w:kern w:val="0"/>
                <w:sz w:val="24"/>
                <w:lang w:val="en-US" w:eastAsia="zh-CN"/>
              </w:rPr>
              <w:t>原辅材料性质说明：</w:t>
            </w:r>
          </w:p>
          <w:p w14:paraId="7D8D9FF4">
            <w:pPr>
              <w:keepLines/>
              <w:adjustRightInd w:val="0"/>
              <w:spacing w:line="360" w:lineRule="auto"/>
              <w:ind w:firstLine="480" w:firstLineChars="200"/>
              <w:textAlignment w:val="baseline"/>
              <w:outlineLvl w:val="1"/>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玻璃纤维（Fiberglass），是一种性能优异的无机非金属材料，种类繁多，优点是绝缘性好、耐热性强、抗腐蚀性好、机械强度高，但缺点是性脆，耐磨性较差。它是以叶腊石、石英砂、石灰石、白云石、硼钙石、硼镁石六种矿石为原料经高温熔制、拉丝、络纱、织布等工艺制造成的，其单丝的直径为几个微米到二十几个微米，相当于一根头发丝的1/20-1/5，每束纤维原丝都由数百根甚至上千根单丝组成。玻璃纤维通常用作复合材料中的增强材料，电绝缘材料和绝热保温材料，电路基板等国民经济各个领域。</w:t>
            </w:r>
          </w:p>
          <w:p w14:paraId="1649A569">
            <w:pPr>
              <w:keepLines/>
              <w:adjustRightInd w:val="0"/>
              <w:spacing w:line="360" w:lineRule="auto"/>
              <w:ind w:firstLine="480" w:firstLineChars="200"/>
              <w:textAlignment w:val="baseline"/>
              <w:outlineLvl w:val="1"/>
              <w:rPr>
                <w:rFonts w:hint="default" w:ascii="Times New Roman" w:hAnsi="Times New Roman" w:eastAsia="宋体" w:cs="Times New Roman"/>
                <w:bCs/>
                <w:color w:val="auto"/>
                <w:kern w:val="0"/>
                <w:sz w:val="24"/>
                <w:lang w:val="en-US" w:eastAsia="zh-CN"/>
              </w:rPr>
            </w:pPr>
            <w:r>
              <w:rPr>
                <w:rFonts w:hint="default" w:ascii="Times New Roman" w:hAnsi="Times New Roman" w:cs="Times New Roman"/>
                <w:bCs/>
                <w:color w:val="auto"/>
                <w:kern w:val="0"/>
                <w:sz w:val="24"/>
              </w:rPr>
              <w:t>环氧树脂是一种高分子聚合物，分子式为(C</w:t>
            </w:r>
            <w:r>
              <w:rPr>
                <w:rFonts w:hint="default" w:ascii="Times New Roman" w:hAnsi="Times New Roman" w:cs="Times New Roman"/>
                <w:bCs/>
                <w:color w:val="auto"/>
                <w:kern w:val="0"/>
                <w:sz w:val="24"/>
                <w:vertAlign w:val="subscript"/>
              </w:rPr>
              <w:t>11</w:t>
            </w:r>
            <w:r>
              <w:rPr>
                <w:rFonts w:hint="default" w:ascii="Times New Roman" w:hAnsi="Times New Roman" w:cs="Times New Roman"/>
                <w:bCs/>
                <w:color w:val="auto"/>
                <w:kern w:val="0"/>
                <w:sz w:val="24"/>
              </w:rPr>
              <w:t>H</w:t>
            </w:r>
            <w:r>
              <w:rPr>
                <w:rFonts w:hint="default" w:ascii="Times New Roman" w:hAnsi="Times New Roman" w:cs="Times New Roman"/>
                <w:bCs/>
                <w:color w:val="auto"/>
                <w:kern w:val="0"/>
                <w:sz w:val="24"/>
                <w:vertAlign w:val="subscript"/>
              </w:rPr>
              <w:t>12</w:t>
            </w:r>
            <w:r>
              <w:rPr>
                <w:rFonts w:hint="default" w:ascii="Times New Roman" w:hAnsi="Times New Roman" w:cs="Times New Roman"/>
                <w:bCs/>
                <w:color w:val="auto"/>
                <w:kern w:val="0"/>
                <w:sz w:val="24"/>
              </w:rPr>
              <w:t>O</w:t>
            </w:r>
            <w:r>
              <w:rPr>
                <w:rFonts w:hint="default" w:ascii="Times New Roman" w:hAnsi="Times New Roman" w:cs="Times New Roman"/>
                <w:bCs/>
                <w:color w:val="auto"/>
                <w:kern w:val="0"/>
                <w:sz w:val="24"/>
                <w:vertAlign w:val="subscript"/>
              </w:rPr>
              <w:t>3</w:t>
            </w:r>
            <w:r>
              <w:rPr>
                <w:rFonts w:hint="default" w:ascii="Times New Roman" w:hAnsi="Times New Roman" w:cs="Times New Roman"/>
                <w:bCs/>
                <w:color w:val="auto"/>
                <w:kern w:val="0"/>
                <w:sz w:val="24"/>
              </w:rPr>
              <w:t>)n，是指分子中含有两个以上环氧基团的一类聚合物的总称。它是环氧氯丙烷与双酚A或多元醇的缩聚产物。由于环氧基的化学活性，可用多种含有活泼氢的化合物使其开环，固化交联生成网状结构，因此它是一种热固性树脂。</w:t>
            </w:r>
            <w:r>
              <w:rPr>
                <w:rFonts w:hint="default" w:ascii="Times New Roman" w:hAnsi="Times New Roman" w:cs="Times New Roman"/>
                <w:bCs/>
                <w:color w:val="auto"/>
                <w:kern w:val="0"/>
                <w:sz w:val="24"/>
                <w:lang w:val="en-US" w:eastAsia="zh-CN"/>
              </w:rPr>
              <w:t>其中含有一定的苯乙烯。</w:t>
            </w:r>
          </w:p>
          <w:p w14:paraId="7C7C1311">
            <w:pPr>
              <w:keepLines/>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1"/>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表面毡：树脂具有浸透速度快的特点，表面毡应用于玻璃钢制品，良好的透气性能使树脂快速渗透，彻底消除气泡和白渍现象，它良好的伏模性适合任何形状复杂的产品和模制品表面，能掩盖布纹，提高表面光洁度和防渗漏性能，同时增强层间剪切强度和表面韧性，提高产品的耐腐蚀性和耐侯性，是制造高质量玻璃钢模具及制品的必需品。产品适用于玻璃钢手糊成型，缠绕成型，拉挤型材，连续平板，真空吸附成型等工艺。</w:t>
            </w:r>
          </w:p>
          <w:p w14:paraId="110ACECA">
            <w:pPr>
              <w:pStyle w:val="6"/>
              <w:keepLines/>
              <w:pageBreakBefore w:val="0"/>
              <w:widowControl w:val="0"/>
              <w:kinsoku/>
              <w:wordWrap/>
              <w:overflowPunct/>
              <w:topLinePunct w:val="0"/>
              <w:autoSpaceDE/>
              <w:autoSpaceDN/>
              <w:bidi w:val="0"/>
              <w:snapToGrid/>
              <w:spacing w:before="0" w:beforeLines="0" w:after="0" w:afterLines="0"/>
              <w:ind w:firstLine="480" w:firstLineChars="200"/>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固化剂：主要成分为过氧化甲乙酮，属于混合溶剂。过氧化甲乙酮（Methyl ethyl ketone peroxide），又称MEKP，分子式是C₈H₁₈O₆，分子量210.2249。无色透明粘性液体，用作不饱和聚酯树脂的常温固化剂、有机合成的引发剂、漂白剂、杀菌剂。</w:t>
            </w:r>
          </w:p>
          <w:p w14:paraId="6177149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b/>
                <w:bCs/>
                <w:color w:val="auto"/>
                <w:kern w:val="0"/>
                <w:sz w:val="24"/>
                <w:lang w:val="en-US" w:eastAsia="zh-CN"/>
              </w:rPr>
            </w:pPr>
            <w:r>
              <w:rPr>
                <w:rFonts w:hint="default" w:ascii="Times New Roman" w:hAnsi="Times New Roman" w:cs="Times New Roman"/>
                <w:b/>
                <w:bCs/>
                <w:color w:val="auto"/>
                <w:kern w:val="0"/>
                <w:sz w:val="24"/>
                <w:lang w:val="en-US" w:eastAsia="zh-CN"/>
              </w:rPr>
              <w:t>2.5劳动定员及工作制度</w:t>
            </w:r>
          </w:p>
          <w:p w14:paraId="4E63A142">
            <w:pPr>
              <w:pStyle w:val="2"/>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项目劳动定员15人，包括管理人员、技术人员及安保人员。全年有效运行日300天，每天三班，每班8h工作制。</w:t>
            </w:r>
          </w:p>
          <w:p w14:paraId="1D16460A">
            <w:pPr>
              <w:pStyle w:val="2"/>
              <w:spacing w:line="360" w:lineRule="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2.6供热情况</w:t>
            </w:r>
          </w:p>
          <w:p w14:paraId="42D1137C">
            <w:pPr>
              <w:pStyle w:val="2"/>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我厂冬季不生产，无需供热。</w:t>
            </w:r>
          </w:p>
          <w:p w14:paraId="2F5A62F6">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b/>
                <w:bCs/>
                <w:color w:val="auto"/>
                <w:kern w:val="0"/>
                <w:sz w:val="24"/>
                <w:lang w:val="en-US" w:eastAsia="zh-CN"/>
              </w:rPr>
            </w:pPr>
            <w:r>
              <w:rPr>
                <w:rFonts w:hint="default" w:ascii="Times New Roman" w:hAnsi="Times New Roman" w:cs="Times New Roman"/>
                <w:b/>
                <w:bCs/>
                <w:color w:val="auto"/>
                <w:kern w:val="0"/>
                <w:sz w:val="24"/>
                <w:lang w:val="en-US" w:eastAsia="zh-CN"/>
              </w:rPr>
              <w:t>2.7给排水情况：</w:t>
            </w:r>
          </w:p>
          <w:p w14:paraId="4F5A691B">
            <w:pPr>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snapToGrid w:val="0"/>
                <w:color w:val="auto"/>
                <w:kern w:val="0"/>
                <w:sz w:val="24"/>
              </w:rPr>
              <w:t>项目用水由37团给水管网提供，供水能满足项目用水的要求</w:t>
            </w:r>
            <w:r>
              <w:rPr>
                <w:rFonts w:hint="default" w:ascii="Times New Roman" w:hAnsi="Times New Roman" w:cs="Times New Roman"/>
                <w:color w:val="auto"/>
                <w:sz w:val="24"/>
              </w:rPr>
              <w:t>。</w:t>
            </w:r>
            <w:r>
              <w:rPr>
                <w:rFonts w:hint="default" w:ascii="Times New Roman" w:hAnsi="Times New Roman" w:cs="Times New Roman"/>
                <w:bCs/>
                <w:color w:val="auto"/>
                <w:sz w:val="24"/>
              </w:rPr>
              <w:t>项目用水主要为喷淋降尘用水和</w:t>
            </w:r>
            <w:r>
              <w:rPr>
                <w:rFonts w:hint="default" w:ascii="Times New Roman" w:hAnsi="Times New Roman" w:cs="Times New Roman"/>
                <w:color w:val="auto"/>
                <w:sz w:val="24"/>
              </w:rPr>
              <w:t>生活用水</w:t>
            </w:r>
            <w:r>
              <w:rPr>
                <w:rFonts w:hint="default" w:ascii="Times New Roman" w:hAnsi="Times New Roman" w:cs="Times New Roman"/>
                <w:bCs/>
                <w:color w:val="auto"/>
                <w:sz w:val="24"/>
              </w:rPr>
              <w:t>。</w:t>
            </w:r>
          </w:p>
          <w:p w14:paraId="4044E04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喷淋降尘用水主要为修整、打磨过程中使用，单日用水量为0.18 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/d，其中循环水量为0.08 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 ，年用新鲜水30m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/a。生活用水量为1.2m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/d，360m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p>
          <w:p w14:paraId="55435A87">
            <w:pPr>
              <w:pStyle w:val="2"/>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2.8生产工艺及污染环节</w:t>
            </w:r>
          </w:p>
          <w:p w14:paraId="3E285A30">
            <w:pPr>
              <w:spacing w:line="360" w:lineRule="auto"/>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工艺流程简述：</w:t>
            </w:r>
          </w:p>
          <w:p w14:paraId="588FE1FD">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湿法夹砂玻璃钢管结构般为四层，分为外保护层、增强层、结构层和内村层。外保护层的主要成分是树脂，作用主要是耐腐蚀性，耐候性、防老化；增强层的主要成分是玻纤，其作用使管壁具有轴、环向的内外压强度；结构层的主要成分是玻璃纤维、树脂、石英砂使管壁有承受变形强度的能力；内衬层的主要成分是树脂、玻纤表面毡、针织毡，其主要作用是耐腐、防渗、水力特性。本工程主要设备由国内浙江、江苏等地的企业提供，整个厂房采用两条复式缠绕湿法夹砂玻璃钢管道生产线，其生产工艺主要有以下几步：</w:t>
            </w:r>
          </w:p>
          <w:p w14:paraId="2AA06E99">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(1)设备配备、芯模的准备</w:t>
            </w:r>
          </w:p>
          <w:p w14:paraId="674C163E">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在管道开始制作以前，应当检查机械设备配备是否完善，对相应的模具进行表面处理，确保光滑平整，达到要求后进入内衬层的糊制。</w:t>
            </w:r>
          </w:p>
          <w:p w14:paraId="5C3A0EE4">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(2)内衬的糊制</w:t>
            </w:r>
          </w:p>
          <w:p w14:paraId="6C219CED">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内衬层制作选用高质量的环氧树脂作基体，表面毡、针织毡作增强材料，通过微机控制缠绕在芯模上，内衬层经工序检验达到标准后进入下一道工序。</w:t>
            </w:r>
          </w:p>
          <w:p w14:paraId="66012C10">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(3)内衬固化</w:t>
            </w:r>
          </w:p>
          <w:p w14:paraId="7BBEDB4F">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在内衬糊制后使其初步固化，但是表面保持粘手感，进入下一道工序。</w:t>
            </w:r>
          </w:p>
          <w:p w14:paraId="7C6510CC">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(4)管道的缠绕及夹砂</w:t>
            </w:r>
          </w:p>
          <w:p w14:paraId="2F4F28E7">
            <w:pPr>
              <w:spacing w:line="360" w:lineRule="auto"/>
              <w:ind w:firstLine="480" w:firstLineChars="200"/>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本过程是进行增强层的制作，工艺中浸胶槽随转动的芯模作往复运动，纤维相对芯模铺放，辅放角(即缠绕角)受浸胶槽的移动速度和芯模转速按比例控制，浸胶槽的平移运动由计算机控制，缠绕过程中，缠绕层逐渐增加，同时加入石英砂等填料，以达到设计壁厚为止。外表面包裹层薄膜，使管外表面光滑并产生富树脂层。</w:t>
            </w:r>
          </w:p>
          <w:p w14:paraId="68372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(5)管道固化</w:t>
            </w:r>
          </w:p>
          <w:p w14:paraId="40D09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将缠绕好的管道吊至固化架上进行固化，直至树脂基体完全固化。</w:t>
            </w:r>
          </w:p>
          <w:p w14:paraId="730F19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(6)管道修整</w:t>
            </w:r>
          </w:p>
          <w:p w14:paraId="4F9F4B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管道固化以后，按规定技术要求对管道进行连接口端，按尺寸加工修整。</w:t>
            </w:r>
          </w:p>
          <w:p w14:paraId="3E597E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(7)管道脱模</w:t>
            </w:r>
          </w:p>
          <w:p w14:paraId="2AA44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将加工修整好的管道吊至脱模架上，把芯模从管道中脱出。</w:t>
            </w:r>
          </w:p>
          <w:p w14:paraId="56EA2E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kern w:val="2"/>
                <w:sz w:val="24"/>
                <w:szCs w:val="22"/>
                <w:lang w:val="en-US" w:eastAsia="zh-CN" w:bidi="ar-SA"/>
              </w:rPr>
              <w:t>(8)</w:t>
            </w:r>
            <w:r>
              <w:rPr>
                <w:rFonts w:hint="default" w:ascii="Times New Roman" w:hAnsi="Times New Roman" w:cs="Times New Roman" w:eastAsiaTheme="minorEastAsia"/>
                <w:color w:val="auto"/>
                <w:sz w:val="24"/>
                <w:szCs w:val="22"/>
              </w:rPr>
              <w:t>检验</w:t>
            </w:r>
          </w:p>
          <w:p w14:paraId="6C424EF2">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2"/>
              </w:rPr>
            </w:pPr>
            <w:r>
              <w:rPr>
                <w:rFonts w:hint="default" w:ascii="Times New Roman" w:hAnsi="Times New Roman" w:cs="Times New Roman" w:eastAsiaTheme="minorEastAsia"/>
                <w:color w:val="auto"/>
                <w:sz w:val="24"/>
                <w:szCs w:val="22"/>
              </w:rPr>
              <w:t>对制作成型的管道应按要求进行试验，试验结果应符合设计要求才能视为合格。主要为按标准进行内外观尺寸，力学性能等监测。</w:t>
            </w:r>
          </w:p>
          <w:p w14:paraId="347FE0ED">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lang w:eastAsia="zh-CN"/>
              </w:rPr>
            </w:pPr>
            <w:r>
              <w:rPr>
                <w:rFonts w:hint="default" w:ascii="Times New Roman" w:hAnsi="Times New Roman" w:cs="Times New Roman"/>
                <w:b/>
                <w:bCs/>
                <w:color w:val="auto"/>
                <w:sz w:val="24"/>
              </w:rPr>
              <w:t>工艺流程及产污环节示意图</w:t>
            </w:r>
            <w:r>
              <w:rPr>
                <w:rFonts w:hint="default" w:ascii="Times New Roman" w:hAnsi="Times New Roman" w:cs="Times New Roman"/>
                <w:b/>
                <w:bCs/>
                <w:color w:val="auto"/>
                <w:sz w:val="24"/>
                <w:lang w:eastAsia="zh-CN"/>
              </w:rPr>
              <w:t>：</w:t>
            </w:r>
          </w:p>
          <w:p w14:paraId="5B2397B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图2-1工艺流程及产污节点图</w:t>
            </w:r>
          </w:p>
          <w:p w14:paraId="413F04A8">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eastAsiaTheme="minorEastAsia"/>
                <w:b/>
                <w:bCs/>
                <w:color w:val="auto"/>
                <w:sz w:val="21"/>
                <w:szCs w:val="21"/>
              </w:rPr>
              <w:drawing>
                <wp:anchor distT="0" distB="0" distL="114300" distR="114300" simplePos="0" relativeHeight="251659264" behindDoc="0" locked="0" layoutInCell="1" allowOverlap="1">
                  <wp:simplePos x="0" y="0"/>
                  <wp:positionH relativeFrom="column">
                    <wp:posOffset>-48260</wp:posOffset>
                  </wp:positionH>
                  <wp:positionV relativeFrom="paragraph">
                    <wp:posOffset>36830</wp:posOffset>
                  </wp:positionV>
                  <wp:extent cx="5281295" cy="3210560"/>
                  <wp:effectExtent l="0" t="0" r="14605" b="8890"/>
                  <wp:wrapTopAndBottom/>
                  <wp:docPr id="1" name="图片 1" descr="C:/Users/MyPC/AppData/Local/Temp/wps.kYPei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yPC/AppData/Local/Temp/wps.kYPeipwps"/>
                          <pic:cNvPicPr>
                            <a:picLocks noChangeAspect="1"/>
                          </pic:cNvPicPr>
                        </pic:nvPicPr>
                        <pic:blipFill>
                          <a:blip r:embed="rId4"/>
                          <a:srcRect l="5389" t="5536" r="2487" b="4637"/>
                          <a:stretch>
                            <a:fillRect/>
                          </a:stretch>
                        </pic:blipFill>
                        <pic:spPr>
                          <a:xfrm>
                            <a:off x="0" y="0"/>
                            <a:ext cx="5281295" cy="3210560"/>
                          </a:xfrm>
                          <a:prstGeom prst="rect">
                            <a:avLst/>
                          </a:prstGeom>
                          <a:noFill/>
                          <a:ln>
                            <a:noFill/>
                          </a:ln>
                        </pic:spPr>
                      </pic:pic>
                    </a:graphicData>
                  </a:graphic>
                </wp:anchor>
              </w:drawing>
            </w:r>
            <w:r>
              <w:rPr>
                <w:rFonts w:hint="default" w:ascii="Times New Roman" w:hAnsi="Times New Roman" w:cs="Times New Roman"/>
                <w:b/>
                <w:bCs/>
                <w:color w:val="auto"/>
                <w:sz w:val="24"/>
                <w:szCs w:val="24"/>
                <w:lang w:val="en-US" w:eastAsia="zh-CN"/>
              </w:rPr>
              <w:t>2.9项目变动情况</w:t>
            </w:r>
          </w:p>
          <w:p w14:paraId="50CEA23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default" w:ascii="Times New Roman" w:hAnsi="Times New Roman" w:eastAsia="新宋体" w:cs="Times New Roman"/>
                <w:bCs/>
                <w:color w:val="000000"/>
                <w:spacing w:val="0"/>
                <w:sz w:val="24"/>
                <w:szCs w:val="24"/>
                <w:highlight w:val="none"/>
                <w:lang w:val="en-US" w:eastAsia="zh-CN"/>
              </w:rPr>
            </w:pPr>
            <w:r>
              <w:rPr>
                <w:rFonts w:hint="default" w:ascii="Times New Roman" w:hAnsi="Times New Roman" w:eastAsia="新宋体" w:cs="Times New Roman"/>
                <w:bCs/>
                <w:color w:val="000000"/>
                <w:spacing w:val="0"/>
                <w:sz w:val="24"/>
                <w:szCs w:val="24"/>
                <w:highlight w:val="none"/>
                <w:lang w:val="en-US" w:eastAsia="zh-CN"/>
              </w:rPr>
              <w:t>该项目验收监测期间，对照环评及批复相关内容，根据《关于印发〈污染影响类建设项目重大变动清单（试行）〉的通知》（环办评价函〔2020〕688号）分析如下：</w:t>
            </w:r>
          </w:p>
          <w:p w14:paraId="7D007EA1">
            <w:pPr>
              <w:adjustRightInd w:val="0"/>
              <w:snapToGrid w:val="0"/>
              <w:spacing w:line="360" w:lineRule="auto"/>
              <w:jc w:val="center"/>
              <w:rPr>
                <w:rFonts w:hint="default" w:ascii="Times New Roman" w:hAnsi="Times New Roman" w:cs="Times New Roman"/>
                <w:b/>
                <w:sz w:val="21"/>
                <w:szCs w:val="20"/>
              </w:rPr>
            </w:pPr>
            <w:r>
              <w:rPr>
                <w:rFonts w:hint="default" w:ascii="Times New Roman" w:hAnsi="Times New Roman" w:cs="Times New Roman"/>
                <w:b/>
                <w:sz w:val="21"/>
                <w:szCs w:val="20"/>
              </w:rPr>
              <w:t>表2-</w:t>
            </w:r>
            <w:r>
              <w:rPr>
                <w:rFonts w:hint="default" w:ascii="Times New Roman" w:hAnsi="Times New Roman" w:cs="Times New Roman"/>
                <w:b/>
                <w:sz w:val="21"/>
                <w:szCs w:val="20"/>
                <w:lang w:val="en-US" w:eastAsia="zh-CN"/>
              </w:rPr>
              <w:t>5</w:t>
            </w:r>
            <w:r>
              <w:rPr>
                <w:rFonts w:hint="default" w:ascii="Times New Roman" w:hAnsi="Times New Roman" w:cs="Times New Roman"/>
                <w:b/>
                <w:sz w:val="21"/>
                <w:szCs w:val="20"/>
              </w:rPr>
              <w:t>项目变更情况汇总表</w:t>
            </w:r>
          </w:p>
          <w:tbl>
            <w:tblPr>
              <w:tblStyle w:val="1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636"/>
              <w:gridCol w:w="2971"/>
              <w:gridCol w:w="1018"/>
            </w:tblGrid>
            <w:tr w14:paraId="3FAB0E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tcBorders>
                    <w:tl2br w:val="nil"/>
                    <w:tr2bl w:val="nil"/>
                  </w:tcBorders>
                  <w:shd w:val="clear" w:color="auto" w:fill="auto"/>
                  <w:noWrap w:val="0"/>
                  <w:vAlign w:val="center"/>
                </w:tcPr>
                <w:p w14:paraId="69B3F658">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类别</w:t>
                  </w:r>
                </w:p>
              </w:tc>
              <w:tc>
                <w:tcPr>
                  <w:tcW w:w="2188" w:type="pct"/>
                  <w:tcBorders>
                    <w:tl2br w:val="nil"/>
                    <w:tr2bl w:val="nil"/>
                  </w:tcBorders>
                  <w:shd w:val="clear" w:color="auto" w:fill="auto"/>
                  <w:noWrap w:val="0"/>
                  <w:vAlign w:val="center"/>
                </w:tcPr>
                <w:p w14:paraId="4413CBCE">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重大变动清单</w:t>
                  </w:r>
                </w:p>
              </w:tc>
              <w:tc>
                <w:tcPr>
                  <w:tcW w:w="1788" w:type="pct"/>
                  <w:tcBorders>
                    <w:tl2br w:val="nil"/>
                    <w:tr2bl w:val="nil"/>
                  </w:tcBorders>
                  <w:shd w:val="clear" w:color="auto" w:fill="auto"/>
                  <w:noWrap w:val="0"/>
                  <w:vAlign w:val="center"/>
                </w:tcPr>
                <w:p w14:paraId="04D1F57C">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项目实际建设内容</w:t>
                  </w:r>
                </w:p>
              </w:tc>
              <w:tc>
                <w:tcPr>
                  <w:tcW w:w="612" w:type="pct"/>
                  <w:tcBorders>
                    <w:tl2br w:val="nil"/>
                    <w:tr2bl w:val="nil"/>
                  </w:tcBorders>
                  <w:shd w:val="clear" w:color="auto" w:fill="auto"/>
                  <w:noWrap w:val="0"/>
                  <w:vAlign w:val="center"/>
                </w:tcPr>
                <w:p w14:paraId="50CD5C9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是否属于重大变动</w:t>
                  </w:r>
                </w:p>
              </w:tc>
            </w:tr>
            <w:tr w14:paraId="359EC4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tcBorders>
                    <w:tl2br w:val="nil"/>
                    <w:tr2bl w:val="nil"/>
                  </w:tcBorders>
                  <w:shd w:val="clear" w:color="auto" w:fill="auto"/>
                  <w:noWrap w:val="0"/>
                  <w:vAlign w:val="center"/>
                </w:tcPr>
                <w:p w14:paraId="6EB7384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性质</w:t>
                  </w:r>
                </w:p>
              </w:tc>
              <w:tc>
                <w:tcPr>
                  <w:tcW w:w="2188" w:type="pct"/>
                  <w:tcBorders>
                    <w:tl2br w:val="nil"/>
                    <w:tr2bl w:val="nil"/>
                  </w:tcBorders>
                  <w:shd w:val="clear" w:color="auto" w:fill="auto"/>
                  <w:noWrap w:val="0"/>
                  <w:vAlign w:val="center"/>
                </w:tcPr>
                <w:p w14:paraId="699FD157">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建设项目开发、使用功能发生变化的。</w:t>
                  </w:r>
                </w:p>
              </w:tc>
              <w:tc>
                <w:tcPr>
                  <w:tcW w:w="1788" w:type="pct"/>
                  <w:tcBorders>
                    <w:tl2br w:val="nil"/>
                    <w:tr2bl w:val="nil"/>
                  </w:tcBorders>
                  <w:shd w:val="clear" w:color="auto" w:fill="auto"/>
                  <w:noWrap w:val="0"/>
                  <w:vAlign w:val="center"/>
                </w:tcPr>
                <w:p w14:paraId="41A4FE4D">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铁门关市昆金玻璃制品厂本次验收范围是年产1800吨玻璃钢管道生产线2条及其附属设施，与环评审批一致。</w:t>
                  </w:r>
                </w:p>
              </w:tc>
              <w:tc>
                <w:tcPr>
                  <w:tcW w:w="612" w:type="pct"/>
                  <w:tcBorders>
                    <w:tl2br w:val="nil"/>
                    <w:tr2bl w:val="nil"/>
                  </w:tcBorders>
                  <w:shd w:val="clear" w:color="auto" w:fill="auto"/>
                  <w:noWrap w:val="0"/>
                  <w:vAlign w:val="center"/>
                </w:tcPr>
                <w:p w14:paraId="171DE561">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否</w:t>
                  </w:r>
                </w:p>
              </w:tc>
            </w:tr>
            <w:tr w14:paraId="6806EB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restart"/>
                  <w:tcBorders>
                    <w:tl2br w:val="nil"/>
                    <w:tr2bl w:val="nil"/>
                  </w:tcBorders>
                  <w:shd w:val="clear" w:color="auto" w:fill="auto"/>
                  <w:noWrap w:val="0"/>
                  <w:vAlign w:val="center"/>
                </w:tcPr>
                <w:p w14:paraId="7EB5C98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规模</w:t>
                  </w:r>
                </w:p>
              </w:tc>
              <w:tc>
                <w:tcPr>
                  <w:tcW w:w="2188" w:type="pct"/>
                  <w:tcBorders>
                    <w:tl2br w:val="nil"/>
                    <w:tr2bl w:val="nil"/>
                  </w:tcBorders>
                  <w:shd w:val="clear" w:color="auto" w:fill="auto"/>
                  <w:noWrap w:val="0"/>
                  <w:vAlign w:val="center"/>
                </w:tcPr>
                <w:p w14:paraId="1C70054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生产、处置或储存能力增大30%及以上的。</w:t>
                  </w:r>
                </w:p>
              </w:tc>
              <w:tc>
                <w:tcPr>
                  <w:tcW w:w="1788" w:type="pct"/>
                  <w:tcBorders>
                    <w:tl2br w:val="nil"/>
                    <w:tr2bl w:val="nil"/>
                  </w:tcBorders>
                  <w:shd w:val="clear" w:color="auto" w:fill="auto"/>
                  <w:noWrap w:val="0"/>
                  <w:vAlign w:val="center"/>
                </w:tcPr>
                <w:p w14:paraId="46121B60">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项目2条生产线，玻璃钢管生产能力1800t/a未发生变化。</w:t>
                  </w:r>
                </w:p>
              </w:tc>
              <w:tc>
                <w:tcPr>
                  <w:tcW w:w="612" w:type="pct"/>
                  <w:vMerge w:val="restart"/>
                  <w:tcBorders>
                    <w:tl2br w:val="nil"/>
                    <w:tr2bl w:val="nil"/>
                  </w:tcBorders>
                  <w:shd w:val="clear" w:color="auto" w:fill="auto"/>
                  <w:noWrap w:val="0"/>
                  <w:vAlign w:val="center"/>
                </w:tcPr>
                <w:p w14:paraId="08CB86F1">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否</w:t>
                  </w:r>
                </w:p>
              </w:tc>
            </w:tr>
            <w:tr w14:paraId="4E8B19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762BEA28">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2BB4760E">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生产、处置或储存能力增大，导致废水第一类污染物排放量增加的。</w:t>
                  </w:r>
                </w:p>
              </w:tc>
              <w:tc>
                <w:tcPr>
                  <w:tcW w:w="1788" w:type="pct"/>
                  <w:tcBorders>
                    <w:tl2br w:val="nil"/>
                    <w:tr2bl w:val="nil"/>
                  </w:tcBorders>
                  <w:shd w:val="clear" w:color="auto" w:fill="auto"/>
                  <w:noWrap w:val="0"/>
                  <w:vAlign w:val="center"/>
                </w:tcPr>
                <w:p w14:paraId="049146F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不涉及。</w:t>
                  </w:r>
                </w:p>
              </w:tc>
              <w:tc>
                <w:tcPr>
                  <w:tcW w:w="612" w:type="pct"/>
                  <w:vMerge w:val="continue"/>
                  <w:tcBorders>
                    <w:tl2br w:val="nil"/>
                    <w:tr2bl w:val="nil"/>
                  </w:tcBorders>
                  <w:shd w:val="clear" w:color="auto" w:fill="auto"/>
                  <w:noWrap w:val="0"/>
                  <w:vAlign w:val="center"/>
                </w:tcPr>
                <w:p w14:paraId="2F15B50D">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0C89D7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11D9297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494D38C7">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788" w:type="pct"/>
                  <w:tcBorders>
                    <w:tl2br w:val="nil"/>
                    <w:tr2bl w:val="nil"/>
                  </w:tcBorders>
                  <w:shd w:val="clear" w:color="auto" w:fill="auto"/>
                  <w:noWrap w:val="0"/>
                  <w:vAlign w:val="center"/>
                </w:tcPr>
                <w:p w14:paraId="0BC2A148">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项目位于第37团开发区，依据且末县2022年的监测数据，项目区属于《环境空气质量标准》（GB3095-2012）二类功能区，故不涉及上述情况。</w:t>
                  </w:r>
                </w:p>
              </w:tc>
              <w:tc>
                <w:tcPr>
                  <w:tcW w:w="612" w:type="pct"/>
                  <w:vMerge w:val="continue"/>
                  <w:tcBorders>
                    <w:tl2br w:val="nil"/>
                    <w:tr2bl w:val="nil"/>
                  </w:tcBorders>
                  <w:shd w:val="clear" w:color="auto" w:fill="auto"/>
                  <w:noWrap w:val="0"/>
                  <w:vAlign w:val="center"/>
                </w:tcPr>
                <w:p w14:paraId="568CD7F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51C36B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tcBorders>
                    <w:tl2br w:val="nil"/>
                    <w:tr2bl w:val="nil"/>
                  </w:tcBorders>
                  <w:shd w:val="clear" w:color="auto" w:fill="auto"/>
                  <w:noWrap w:val="0"/>
                  <w:vAlign w:val="center"/>
                </w:tcPr>
                <w:p w14:paraId="01E3C4B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地点</w:t>
                  </w:r>
                </w:p>
              </w:tc>
              <w:tc>
                <w:tcPr>
                  <w:tcW w:w="2188" w:type="pct"/>
                  <w:tcBorders>
                    <w:tl2br w:val="nil"/>
                    <w:tr2bl w:val="nil"/>
                  </w:tcBorders>
                  <w:shd w:val="clear" w:color="auto" w:fill="auto"/>
                  <w:noWrap w:val="0"/>
                  <w:vAlign w:val="center"/>
                </w:tcPr>
                <w:p w14:paraId="090E7338">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重新选址；在原厂址附近调整（包括总平面布置变化）导致环境防护距离范围变化且新增敏感点的。</w:t>
                  </w:r>
                </w:p>
              </w:tc>
              <w:tc>
                <w:tcPr>
                  <w:tcW w:w="1788" w:type="pct"/>
                  <w:tcBorders>
                    <w:tl2br w:val="nil"/>
                    <w:tr2bl w:val="nil"/>
                  </w:tcBorders>
                  <w:shd w:val="clear" w:color="auto" w:fill="auto"/>
                  <w:noWrap w:val="0"/>
                  <w:vAlign w:val="center"/>
                </w:tcPr>
                <w:p w14:paraId="3FCF00CD">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项目位于第37团开发区，与环评一致；厂区平面布置与环评一致，环评设计无环境保护目标，根据验收周边踏勘情况，无新增环境敏感点。</w:t>
                  </w:r>
                </w:p>
              </w:tc>
              <w:tc>
                <w:tcPr>
                  <w:tcW w:w="612" w:type="pct"/>
                  <w:tcBorders>
                    <w:tl2br w:val="nil"/>
                    <w:tr2bl w:val="nil"/>
                  </w:tcBorders>
                  <w:shd w:val="clear" w:color="auto" w:fill="auto"/>
                  <w:noWrap w:val="0"/>
                  <w:vAlign w:val="center"/>
                </w:tcPr>
                <w:p w14:paraId="6419EF2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否</w:t>
                  </w:r>
                </w:p>
              </w:tc>
            </w:tr>
            <w:tr w14:paraId="080373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restart"/>
                  <w:tcBorders>
                    <w:tl2br w:val="nil"/>
                    <w:tr2bl w:val="nil"/>
                  </w:tcBorders>
                  <w:shd w:val="clear" w:color="auto" w:fill="auto"/>
                  <w:noWrap w:val="0"/>
                  <w:vAlign w:val="center"/>
                </w:tcPr>
                <w:p w14:paraId="71B3802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生产工艺</w:t>
                  </w:r>
                </w:p>
              </w:tc>
              <w:tc>
                <w:tcPr>
                  <w:tcW w:w="2188" w:type="pct"/>
                  <w:tcBorders>
                    <w:tl2br w:val="nil"/>
                    <w:tr2bl w:val="nil"/>
                  </w:tcBorders>
                  <w:shd w:val="clear" w:color="auto" w:fill="auto"/>
                  <w:noWrap w:val="0"/>
                  <w:vAlign w:val="center"/>
                </w:tcPr>
                <w:p w14:paraId="6AD6EEA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788" w:type="pct"/>
                  <w:tcBorders>
                    <w:tl2br w:val="nil"/>
                    <w:tr2bl w:val="nil"/>
                  </w:tcBorders>
                  <w:shd w:val="clear" w:color="auto" w:fill="auto"/>
                  <w:noWrap w:val="0"/>
                  <w:vAlign w:val="center"/>
                </w:tcPr>
                <w:p w14:paraId="5C0E520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本项目未新增产品品种，生产设备、工艺未发生变化，与环评审批一致；</w:t>
                  </w:r>
                </w:p>
              </w:tc>
              <w:tc>
                <w:tcPr>
                  <w:tcW w:w="612" w:type="pct"/>
                  <w:vMerge w:val="restart"/>
                  <w:tcBorders>
                    <w:tl2br w:val="nil"/>
                    <w:tr2bl w:val="nil"/>
                  </w:tcBorders>
                  <w:shd w:val="clear" w:color="auto" w:fill="auto"/>
                  <w:noWrap w:val="0"/>
                  <w:vAlign w:val="center"/>
                </w:tcPr>
                <w:p w14:paraId="1CB0C3C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否</w:t>
                  </w:r>
                </w:p>
              </w:tc>
            </w:tr>
            <w:tr w14:paraId="0D2A74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39F93421">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72BCABC1">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物料运输、装卸、贮存方式变化，导致大气污染物无组织排放量增10%及以上的。</w:t>
                  </w:r>
                </w:p>
              </w:tc>
              <w:tc>
                <w:tcPr>
                  <w:tcW w:w="1788" w:type="pct"/>
                  <w:tcBorders>
                    <w:tl2br w:val="nil"/>
                    <w:tr2bl w:val="nil"/>
                  </w:tcBorders>
                  <w:shd w:val="clear" w:color="auto" w:fill="auto"/>
                  <w:noWrap w:val="0"/>
                  <w:vAlign w:val="center"/>
                </w:tcPr>
                <w:p w14:paraId="09AFF15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本项目物料运输、装卸、贮存方式与环评一致，无变动</w:t>
                  </w:r>
                </w:p>
              </w:tc>
              <w:tc>
                <w:tcPr>
                  <w:tcW w:w="612" w:type="pct"/>
                  <w:vMerge w:val="continue"/>
                  <w:tcBorders>
                    <w:tl2br w:val="nil"/>
                    <w:tr2bl w:val="nil"/>
                  </w:tcBorders>
                  <w:shd w:val="clear" w:color="auto" w:fill="auto"/>
                  <w:noWrap w:val="0"/>
                  <w:vAlign w:val="center"/>
                </w:tcPr>
                <w:p w14:paraId="2B069AA1">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6C6F28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restart"/>
                  <w:tcBorders>
                    <w:tl2br w:val="nil"/>
                    <w:tr2bl w:val="nil"/>
                  </w:tcBorders>
                  <w:shd w:val="clear" w:color="auto" w:fill="auto"/>
                  <w:noWrap w:val="0"/>
                  <w:vAlign w:val="center"/>
                </w:tcPr>
                <w:p w14:paraId="2FAF9F87">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环境保护措施</w:t>
                  </w:r>
                </w:p>
              </w:tc>
              <w:tc>
                <w:tcPr>
                  <w:tcW w:w="2188" w:type="pct"/>
                  <w:tcBorders>
                    <w:tl2br w:val="nil"/>
                    <w:tr2bl w:val="nil"/>
                  </w:tcBorders>
                  <w:shd w:val="clear" w:color="auto" w:fill="auto"/>
                  <w:noWrap w:val="0"/>
                  <w:vAlign w:val="center"/>
                </w:tcPr>
                <w:p w14:paraId="25BCD21B">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废气、废水污染防治措施变化，导致第6条中所列情形之一（废气无组织排放改为有组织排放、污染防治措施强化或改进的除外）或大气污染物无组织排放量增加10%及以上的。</w:t>
                  </w:r>
                </w:p>
              </w:tc>
              <w:tc>
                <w:tcPr>
                  <w:tcW w:w="1788" w:type="pct"/>
                  <w:tcBorders>
                    <w:tl2br w:val="nil"/>
                    <w:tr2bl w:val="nil"/>
                  </w:tcBorders>
                  <w:shd w:val="clear" w:color="auto" w:fill="auto"/>
                  <w:noWrap w:val="0"/>
                  <w:vAlign w:val="center"/>
                </w:tcPr>
                <w:p w14:paraId="16B2D48B">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废气治理措施与环评一致，无变动。</w:t>
                  </w:r>
                </w:p>
              </w:tc>
              <w:tc>
                <w:tcPr>
                  <w:tcW w:w="612" w:type="pct"/>
                  <w:vMerge w:val="restart"/>
                  <w:tcBorders>
                    <w:tl2br w:val="nil"/>
                    <w:tr2bl w:val="nil"/>
                  </w:tcBorders>
                  <w:shd w:val="clear" w:color="auto" w:fill="auto"/>
                  <w:noWrap w:val="0"/>
                  <w:vAlign w:val="center"/>
                </w:tcPr>
                <w:p w14:paraId="5E600654">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否</w:t>
                  </w:r>
                </w:p>
              </w:tc>
            </w:tr>
            <w:tr w14:paraId="49A64B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3C8B2EA2">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292D2983">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新增废水直接排放口；废水由间接排放改为直接排放；废水直接排放口位置变化，导致不利环境影响加重的。</w:t>
                  </w:r>
                </w:p>
              </w:tc>
              <w:tc>
                <w:tcPr>
                  <w:tcW w:w="1788" w:type="pct"/>
                  <w:tcBorders>
                    <w:tl2br w:val="nil"/>
                    <w:tr2bl w:val="nil"/>
                  </w:tcBorders>
                  <w:shd w:val="clear" w:color="auto" w:fill="auto"/>
                  <w:noWrap w:val="0"/>
                  <w:vAlign w:val="center"/>
                </w:tcPr>
                <w:p w14:paraId="4223C42C">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未新增废水直接排放口；生产废水经过沉淀池（1m3）处理后循环使用不外排。；生活污水经隔油、化粪池预处理达到《污水综合排放标准》（GB8978-1996）三级标准后定期拉运至37团污水处理厂。与环评一致，无变动。</w:t>
                  </w:r>
                </w:p>
              </w:tc>
              <w:tc>
                <w:tcPr>
                  <w:tcW w:w="612" w:type="pct"/>
                  <w:vMerge w:val="continue"/>
                  <w:tcBorders>
                    <w:tl2br w:val="nil"/>
                    <w:tr2bl w:val="nil"/>
                  </w:tcBorders>
                  <w:shd w:val="clear" w:color="auto" w:fill="auto"/>
                  <w:noWrap w:val="0"/>
                  <w:vAlign w:val="center"/>
                </w:tcPr>
                <w:p w14:paraId="7840F66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4E62D2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6995A3C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62F7C21E">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新增废气主要排放口（废气无组织排放改为有组织排放的除外）；主要排放口排气筒高度降低10%及以上的。</w:t>
                  </w:r>
                </w:p>
              </w:tc>
              <w:tc>
                <w:tcPr>
                  <w:tcW w:w="1788" w:type="pct"/>
                  <w:tcBorders>
                    <w:tl2br w:val="nil"/>
                    <w:tr2bl w:val="nil"/>
                  </w:tcBorders>
                  <w:shd w:val="clear" w:color="auto" w:fill="auto"/>
                  <w:noWrap w:val="0"/>
                  <w:vAlign w:val="center"/>
                </w:tcPr>
                <w:p w14:paraId="65E4758E">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企业无新增废气主要排放口。</w:t>
                  </w:r>
                </w:p>
              </w:tc>
              <w:tc>
                <w:tcPr>
                  <w:tcW w:w="612" w:type="pct"/>
                  <w:vMerge w:val="continue"/>
                  <w:tcBorders>
                    <w:tl2br w:val="nil"/>
                    <w:tr2bl w:val="nil"/>
                  </w:tcBorders>
                  <w:shd w:val="clear" w:color="auto" w:fill="auto"/>
                  <w:noWrap w:val="0"/>
                  <w:vAlign w:val="center"/>
                </w:tcPr>
                <w:p w14:paraId="66FA22D4">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519049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326BBEED">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4E9B8736">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噪声、土壤或地下水污染防治措施变化，导致不利环境影响加重的。</w:t>
                  </w:r>
                </w:p>
              </w:tc>
              <w:tc>
                <w:tcPr>
                  <w:tcW w:w="1788" w:type="pct"/>
                  <w:tcBorders>
                    <w:tl2br w:val="nil"/>
                    <w:tr2bl w:val="nil"/>
                  </w:tcBorders>
                  <w:shd w:val="clear" w:color="auto" w:fill="auto"/>
                  <w:noWrap w:val="0"/>
                  <w:vAlign w:val="center"/>
                </w:tcPr>
                <w:p w14:paraId="726A0E0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项目选用低噪声生产设备厂房内隔声处置；生产车间做一般防渗，厂内道路已作水泥硬化，基本无土壤及地下水污染途径</w:t>
                  </w:r>
                </w:p>
              </w:tc>
              <w:tc>
                <w:tcPr>
                  <w:tcW w:w="612" w:type="pct"/>
                  <w:vMerge w:val="continue"/>
                  <w:tcBorders>
                    <w:tl2br w:val="nil"/>
                    <w:tr2bl w:val="nil"/>
                  </w:tcBorders>
                  <w:shd w:val="clear" w:color="auto" w:fill="auto"/>
                  <w:noWrap w:val="0"/>
                  <w:vAlign w:val="center"/>
                </w:tcPr>
                <w:p w14:paraId="25BD1413">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3D06CB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20E92579">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63FBB119">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固体废物利用处置方式由委托外单位利用处置改为自行利用处置的（自行利用处置设施单独开展环境影响评价的除外）；固体废物自行处置方式变化，导致不利环境影响加重的。</w:t>
                  </w:r>
                </w:p>
              </w:tc>
              <w:tc>
                <w:tcPr>
                  <w:tcW w:w="1788" w:type="pct"/>
                  <w:tcBorders>
                    <w:tl2br w:val="nil"/>
                    <w:tr2bl w:val="nil"/>
                  </w:tcBorders>
                  <w:shd w:val="clear" w:color="auto" w:fill="auto"/>
                  <w:noWrap w:val="0"/>
                  <w:vAlign w:val="center"/>
                </w:tcPr>
                <w:p w14:paraId="592E9D14">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生活垃圾依托37团环卫部门处置，厂区内设危险废物暂存间，后委托有资质单位定期清运处理。</w:t>
                  </w:r>
                </w:p>
              </w:tc>
              <w:tc>
                <w:tcPr>
                  <w:tcW w:w="612" w:type="pct"/>
                  <w:vMerge w:val="continue"/>
                  <w:tcBorders>
                    <w:tl2br w:val="nil"/>
                    <w:tr2bl w:val="nil"/>
                  </w:tcBorders>
                  <w:shd w:val="clear" w:color="auto" w:fill="auto"/>
                  <w:noWrap w:val="0"/>
                  <w:vAlign w:val="center"/>
                </w:tcPr>
                <w:p w14:paraId="535F3A03">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r w14:paraId="3D3F0D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Merge w:val="continue"/>
                  <w:tcBorders>
                    <w:tl2br w:val="nil"/>
                    <w:tr2bl w:val="nil"/>
                  </w:tcBorders>
                  <w:shd w:val="clear" w:color="auto" w:fill="auto"/>
                  <w:noWrap w:val="0"/>
                  <w:vAlign w:val="center"/>
                </w:tcPr>
                <w:p w14:paraId="6DE8F820">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c>
                <w:tcPr>
                  <w:tcW w:w="2188" w:type="pct"/>
                  <w:tcBorders>
                    <w:tl2br w:val="nil"/>
                    <w:tr2bl w:val="nil"/>
                  </w:tcBorders>
                  <w:shd w:val="clear" w:color="auto" w:fill="auto"/>
                  <w:noWrap w:val="0"/>
                  <w:vAlign w:val="center"/>
                </w:tcPr>
                <w:p w14:paraId="0E325C1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事故废水暂存能力或拦截设施变化，导致环境风险防范能力弱化或降低的。</w:t>
                  </w:r>
                </w:p>
              </w:tc>
              <w:tc>
                <w:tcPr>
                  <w:tcW w:w="1788" w:type="pct"/>
                  <w:tcBorders>
                    <w:tl2br w:val="nil"/>
                    <w:tr2bl w:val="nil"/>
                  </w:tcBorders>
                  <w:shd w:val="clear" w:color="auto" w:fill="auto"/>
                  <w:noWrap w:val="0"/>
                  <w:vAlign w:val="center"/>
                </w:tcPr>
                <w:p w14:paraId="379D68F5">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对照环评要求，厂区生产用水极少且不外排，厂内配备必要消防物资，未导致环境风险防范能力变弱。</w:t>
                  </w:r>
                </w:p>
              </w:tc>
              <w:tc>
                <w:tcPr>
                  <w:tcW w:w="612" w:type="pct"/>
                  <w:vMerge w:val="continue"/>
                  <w:tcBorders>
                    <w:tl2br w:val="nil"/>
                    <w:tr2bl w:val="nil"/>
                  </w:tcBorders>
                  <w:shd w:val="clear" w:color="auto" w:fill="auto"/>
                  <w:noWrap w:val="0"/>
                  <w:vAlign w:val="center"/>
                </w:tcPr>
                <w:p w14:paraId="78A6238A">
                  <w:pPr>
                    <w:pStyle w:val="18"/>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center"/>
                    <w:textAlignment w:val="auto"/>
                    <w:rPr>
                      <w:rFonts w:hint="eastAsia" w:asciiTheme="minorEastAsia" w:hAnsiTheme="minorEastAsia" w:eastAsiaTheme="minorEastAsia" w:cstheme="minorEastAsia"/>
                      <w:b w:val="0"/>
                      <w:bCs/>
                      <w:sz w:val="21"/>
                      <w:szCs w:val="21"/>
                      <w:lang w:val="en-US" w:eastAsia="zh-CN"/>
                    </w:rPr>
                  </w:pPr>
                </w:p>
              </w:tc>
            </w:tr>
          </w:tbl>
          <w:p w14:paraId="2C476C27">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color w:val="auto"/>
                <w:sz w:val="24"/>
                <w:szCs w:val="24"/>
                <w:lang w:val="en-US" w:eastAsia="zh-CN"/>
              </w:rPr>
            </w:pPr>
          </w:p>
        </w:tc>
      </w:tr>
    </w:tbl>
    <w:p w14:paraId="222FE1A4">
      <w:pPr>
        <w:keepNext w:val="0"/>
        <w:keepLines w:val="0"/>
        <w:widowControl/>
        <w:suppressLineNumbers w:val="0"/>
        <w:jc w:val="left"/>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lang w:val="en-US" w:eastAsia="zh-CN"/>
        </w:rPr>
        <w:t>表3</w:t>
      </w:r>
      <w:r>
        <w:rPr>
          <w:rFonts w:hint="default" w:ascii="Times New Roman" w:hAnsi="Times New Roman" w:cs="Times New Roman" w:eastAsiaTheme="minorEastAsia"/>
          <w:b/>
          <w:bCs/>
          <w:color w:val="000000"/>
          <w:kern w:val="0"/>
          <w:sz w:val="24"/>
          <w:szCs w:val="24"/>
          <w:lang w:val="en-US" w:eastAsia="zh-CN" w:bidi="ar"/>
        </w:rPr>
        <w:t>主要污染源、污染物处理和排放流程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15F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4257EA5">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根据项目的环评分析和现场检查，本项目产生的主要污染物是废气、废水、噪声、固废。</w:t>
            </w:r>
          </w:p>
          <w:p w14:paraId="1C697821">
            <w:pPr>
              <w:keepNext/>
              <w:keepLines/>
              <w:spacing w:line="360" w:lineRule="auto"/>
              <w:ind w:firstLine="480" w:firstLineChars="200"/>
              <w:textAlignment w:val="center"/>
              <w:outlineLvl w:val="2"/>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1、废气</w:t>
            </w:r>
          </w:p>
          <w:p w14:paraId="32549277">
            <w:pPr>
              <w:spacing w:line="360" w:lineRule="auto"/>
              <w:ind w:firstLine="480" w:firstLineChars="20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本项目运营过程中产生的废气主要为</w:t>
            </w:r>
            <w:bookmarkStart w:id="3" w:name="_Hlk71729681"/>
            <w:r>
              <w:rPr>
                <w:rFonts w:hint="default" w:ascii="Times New Roman" w:hAnsi="Times New Roman" w:cs="Times New Roman"/>
                <w:color w:val="auto"/>
                <w:sz w:val="24"/>
              </w:rPr>
              <w:t>环氧树脂使用过程中产生的有机废气</w:t>
            </w:r>
            <w:bookmarkEnd w:id="3"/>
            <w:r>
              <w:rPr>
                <w:rFonts w:hint="default" w:ascii="Times New Roman" w:hAnsi="Times New Roman" w:cs="Times New Roman"/>
                <w:color w:val="auto"/>
                <w:sz w:val="24"/>
              </w:rPr>
              <w:t>（主要成分为苯乙烯和非甲烷总烃）以及修整过程产生的颗粒物。</w:t>
            </w:r>
          </w:p>
          <w:p w14:paraId="50DE0BE6">
            <w:pPr>
              <w:spacing w:line="360" w:lineRule="auto"/>
              <w:ind w:firstLine="480" w:firstLineChars="20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（1）有组织废气</w:t>
            </w:r>
          </w:p>
          <w:p w14:paraId="1ED3BCF3">
            <w:pPr>
              <w:spacing w:line="360" w:lineRule="auto"/>
              <w:ind w:firstLine="480" w:firstLineChars="20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项目两条生产线，均位于1#厂房内。玻璃钢制品生产以环氧树脂为主要原料，使用时与固化剂等进行搅拌调胶，在此过程中树脂中有机成分会挥发产生废气；内衬制作时在模具上覆一层环氧树脂过程中有机成分挥发产生废气；玻纤布、玻纤纱在调配好的胶液中浸胶、缠绕成型过程中树脂中有机成分挥发产生废气；成型后的玻璃钢在固化过程中有机成分挥发产生废气。</w:t>
            </w:r>
          </w:p>
          <w:p w14:paraId="0DA4039D">
            <w:pPr>
              <w:spacing w:line="360" w:lineRule="auto"/>
              <w:ind w:firstLine="480" w:firstLineChars="20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项目整体工艺为一个管道形式，通过在设备旁侧出口设置</w:t>
            </w:r>
            <w:r>
              <w:rPr>
                <w:rFonts w:hint="default" w:ascii="Times New Roman" w:hAnsi="Times New Roman" w:cs="Times New Roman"/>
                <w:color w:val="auto"/>
                <w:sz w:val="24"/>
                <w:lang w:eastAsia="zh-CN"/>
              </w:rPr>
              <w:t>通风管道</w:t>
            </w:r>
            <w:r>
              <w:rPr>
                <w:rFonts w:hint="default" w:ascii="Times New Roman" w:hAnsi="Times New Roman" w:cs="Times New Roman"/>
                <w:color w:val="auto"/>
                <w:sz w:val="24"/>
              </w:rPr>
              <w:t>进行收集，通过</w:t>
            </w:r>
            <w:r>
              <w:rPr>
                <w:rFonts w:hint="default" w:ascii="Times New Roman" w:hAnsi="Times New Roman" w:cs="Times New Roman"/>
                <w:color w:val="auto"/>
                <w:sz w:val="24"/>
                <w:lang w:eastAsia="zh-CN"/>
              </w:rPr>
              <w:t>通风管道收集后由</w:t>
            </w:r>
            <w:r>
              <w:rPr>
                <w:rFonts w:hint="default" w:ascii="Times New Roman" w:hAnsi="Times New Roman" w:cs="Times New Roman"/>
                <w:color w:val="auto"/>
                <w:sz w:val="24"/>
              </w:rPr>
              <w:t>UV光氧催化+活性炭吸附</w:t>
            </w:r>
            <w:r>
              <w:rPr>
                <w:rFonts w:hint="default" w:ascii="Times New Roman" w:hAnsi="Times New Roman" w:eastAsia="宋体" w:cs="Times New Roman"/>
                <w:color w:val="auto"/>
                <w:sz w:val="24"/>
              </w:rPr>
              <w:t>对废气进行处理，</w:t>
            </w:r>
            <w:r>
              <w:rPr>
                <w:rFonts w:hint="default" w:ascii="Times New Roman" w:hAnsi="Times New Roman" w:cs="Times New Roman"/>
                <w:color w:val="auto"/>
                <w:sz w:val="24"/>
              </w:rPr>
              <w:t>处理效率约90%。最后通过</w:t>
            </w:r>
            <w:r>
              <w:rPr>
                <w:rFonts w:hint="default" w:ascii="Times New Roman" w:hAnsi="Times New Roman" w:cs="Times New Roman"/>
                <w:color w:val="auto"/>
                <w:sz w:val="24"/>
                <w:lang w:val="en-US" w:eastAsia="zh-CN"/>
              </w:rPr>
              <w:t>1根</w:t>
            </w:r>
            <w:r>
              <w:rPr>
                <w:rFonts w:hint="default" w:ascii="Times New Roman" w:hAnsi="Times New Roman" w:cs="Times New Roman"/>
                <w:color w:val="auto"/>
                <w:sz w:val="24"/>
              </w:rPr>
              <w:t>15m高排气筒排放。</w:t>
            </w:r>
          </w:p>
          <w:p w14:paraId="3F4741B4">
            <w:pPr>
              <w:spacing w:line="360" w:lineRule="auto"/>
              <w:ind w:firstLine="480" w:firstLineChars="200"/>
              <w:textAlignment w:val="center"/>
              <w:rPr>
                <w:rFonts w:hint="default" w:ascii="Times New Roman" w:hAnsi="Times New Roman" w:cs="Times New Roman"/>
                <w:color w:val="auto"/>
              </w:rPr>
            </w:pPr>
            <w:r>
              <w:rPr>
                <w:rFonts w:hint="default" w:ascii="Times New Roman" w:hAnsi="Times New Roman" w:cs="Times New Roman"/>
                <w:color w:val="auto"/>
                <w:sz w:val="24"/>
              </w:rPr>
              <w:t>（2）无组织废气</w:t>
            </w:r>
          </w:p>
          <w:p w14:paraId="56602805">
            <w:pPr>
              <w:spacing w:line="360" w:lineRule="auto"/>
              <w:ind w:firstLine="480" w:firstLineChars="200"/>
              <w:textAlignment w:val="center"/>
              <w:rPr>
                <w:rFonts w:hint="default" w:ascii="Times New Roman" w:hAnsi="Times New Roman" w:cs="Times New Roman"/>
                <w:color w:val="auto"/>
                <w:sz w:val="24"/>
              </w:rPr>
            </w:pPr>
            <w:r>
              <w:rPr>
                <w:rFonts w:hint="default" w:ascii="Times New Roman" w:hAnsi="Times New Roman" w:cs="Times New Roman"/>
                <w:color w:val="auto"/>
                <w:sz w:val="24"/>
              </w:rPr>
              <w:t>项目无组织废气主要为未收集的非甲烷总烃、苯乙烯以及修整过程中产生的粉尘。</w:t>
            </w:r>
          </w:p>
          <w:p w14:paraId="0F037DC7">
            <w:pPr>
              <w:adjustRightInd w:val="0"/>
              <w:spacing w:line="360" w:lineRule="auto"/>
              <w:ind w:firstLine="480" w:firstLineChars="200"/>
              <w:textAlignment w:val="baseline"/>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2、废水</w:t>
            </w:r>
          </w:p>
          <w:p w14:paraId="42584F01">
            <w:pPr>
              <w:adjustRightInd w:val="0"/>
              <w:spacing w:line="360" w:lineRule="auto"/>
              <w:ind w:firstLine="480" w:firstLineChars="20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项目生产用水主要为喷淋降尘用水，经过沉淀池（1m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）处理后循环使用不外排。主要排放废水为生活污水排放。</w:t>
            </w:r>
          </w:p>
          <w:p w14:paraId="66083591">
            <w:pPr>
              <w:keepNext w:val="0"/>
              <w:keepLines w:val="0"/>
              <w:widowControl/>
              <w:suppressLineNumbers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生活污水经隔油、化粪池预处理达到《污水综合排放标准》（GB8978-1996）</w:t>
            </w:r>
            <w:r>
              <w:rPr>
                <w:rFonts w:hint="default" w:ascii="Times New Roman" w:hAnsi="Times New Roman" w:cs="Times New Roman"/>
                <w:color w:val="auto"/>
                <w:kern w:val="0"/>
                <w:sz w:val="24"/>
              </w:rPr>
              <w:t>三级标准后定期拉运至37团污水处理厂，本厂区内无污水排放口</w:t>
            </w:r>
            <w:r>
              <w:rPr>
                <w:rFonts w:hint="default" w:ascii="Times New Roman" w:hAnsi="Times New Roman" w:cs="Times New Roman"/>
                <w:color w:val="auto"/>
                <w:sz w:val="24"/>
              </w:rPr>
              <w:t>。</w:t>
            </w:r>
          </w:p>
          <w:p w14:paraId="5B404B25">
            <w:pPr>
              <w:keepNext w:val="0"/>
              <w:keepLines w:val="0"/>
              <w:widowControl/>
              <w:suppressLineNumbers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3、噪声</w:t>
            </w:r>
          </w:p>
          <w:p w14:paraId="06C4B6DB">
            <w:pPr>
              <w:keepNext w:val="0"/>
              <w:keepLines w:val="0"/>
              <w:widowControl/>
              <w:suppressLineNumbers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项目噪声主要为加工车间设备噪声和车辆进出时产生的交通噪声。生产设备置于车间内，噪声主要通过距离衰减、墙体隔声、吸声处理、减振处理。</w:t>
            </w:r>
          </w:p>
          <w:p w14:paraId="7C574B61">
            <w:pPr>
              <w:pStyle w:val="2"/>
              <w:numPr>
                <w:ilvl w:val="0"/>
                <w:numId w:val="0"/>
              </w:num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eastAsiaTheme="minorEastAsia"/>
                <w:color w:val="auto"/>
                <w:kern w:val="2"/>
                <w:sz w:val="24"/>
                <w:szCs w:val="21"/>
                <w:lang w:val="en-US" w:eastAsia="zh-CN" w:bidi="ar-SA"/>
              </w:rPr>
              <w:t>4、</w:t>
            </w:r>
            <w:r>
              <w:rPr>
                <w:rFonts w:hint="default" w:ascii="Times New Roman" w:hAnsi="Times New Roman" w:cs="Times New Roman"/>
                <w:color w:val="auto"/>
                <w:sz w:val="24"/>
                <w:lang w:val="en-US" w:eastAsia="zh-CN"/>
              </w:rPr>
              <w:t>固体废物</w:t>
            </w:r>
          </w:p>
          <w:p w14:paraId="5B1CA0DE">
            <w:pPr>
              <w:pStyle w:val="2"/>
              <w:numPr>
                <w:ilvl w:val="0"/>
                <w:numId w:val="0"/>
              </w:num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废活性炭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废机油和润滑油</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 w:val="0"/>
                <w:bCs w:val="0"/>
                <w:color w:val="auto"/>
                <w:sz w:val="24"/>
              </w:rPr>
              <w:t>废包装</w:t>
            </w:r>
            <w:r>
              <w:rPr>
                <w:rFonts w:hint="default" w:ascii="Times New Roman" w:hAnsi="Times New Roman" w:eastAsia="宋体" w:cs="Times New Roman"/>
                <w:color w:val="auto"/>
                <w:sz w:val="24"/>
              </w:rPr>
              <w:t>袋</w:t>
            </w:r>
            <w:r>
              <w:rPr>
                <w:rFonts w:hint="default" w:ascii="Times New Roman" w:hAnsi="Times New Roman" w:eastAsia="宋体" w:cs="Times New Roman"/>
                <w:b w:val="0"/>
                <w:bCs w:val="0"/>
                <w:color w:val="auto"/>
                <w:sz w:val="24"/>
                <w:lang w:eastAsia="zh-CN"/>
              </w:rPr>
              <w:t>、</w:t>
            </w:r>
            <w:r>
              <w:rPr>
                <w:rFonts w:hint="default" w:ascii="Times New Roman" w:hAnsi="Times New Roman" w:eastAsia="宋体" w:cs="Times New Roman"/>
                <w:color w:val="auto"/>
                <w:sz w:val="24"/>
              </w:rPr>
              <w:t>生活垃圾等。</w:t>
            </w:r>
          </w:p>
          <w:p w14:paraId="10509A4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一般工业固废</w:t>
            </w:r>
          </w:p>
          <w:p w14:paraId="46A989E2">
            <w:pPr>
              <w:spacing w:line="360" w:lineRule="auto"/>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rPr>
              <w:t>项目产生的一般工业固废主要为原料的废包装袋，集中收集后交原料供应商回收</w:t>
            </w:r>
            <w:r>
              <w:rPr>
                <w:rFonts w:hint="default" w:ascii="Times New Roman" w:hAnsi="Times New Roman" w:cs="Times New Roman"/>
                <w:color w:val="auto"/>
                <w:sz w:val="24"/>
              </w:rPr>
              <w:t>处理。</w:t>
            </w:r>
          </w:p>
          <w:p w14:paraId="2912C1D8">
            <w:pPr>
              <w:numPr>
                <w:ilvl w:val="0"/>
                <w:numId w:val="1"/>
              </w:num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危险废物</w:t>
            </w:r>
          </w:p>
          <w:p w14:paraId="2C6B8E0F">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rPr>
              <w:t>项目危险废物主要为废气处理过程产生的废活性炭</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设备维修维护过程中产生的废机油、废润滑油。</w:t>
            </w:r>
            <w:r>
              <w:rPr>
                <w:rFonts w:hint="default" w:ascii="Times New Roman" w:hAnsi="Times New Roman" w:cs="Times New Roman"/>
                <w:color w:val="auto"/>
                <w:sz w:val="24"/>
                <w:lang w:val="en-US" w:eastAsia="zh-CN"/>
              </w:rPr>
              <w:t>由于UV光氧催化现属于不可行技术，虽然已安装UV光氧催化及但是未启用，现不产生</w:t>
            </w:r>
            <w:r>
              <w:rPr>
                <w:rFonts w:hint="default" w:ascii="Times New Roman" w:hAnsi="Times New Roman" w:cs="Times New Roman"/>
                <w:color w:val="auto"/>
                <w:sz w:val="24"/>
              </w:rPr>
              <w:t>废UV灯管</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实际生产过程中未产生废树脂，树脂包装物暂存于危废间由厂家回收。</w:t>
            </w:r>
          </w:p>
          <w:p w14:paraId="04DCEE0B">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根据《国家危险废物名录(2021年版)》，属于HW13有机树脂类废物，危废编码</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900-014-13废弃的粘合剂和密封剂。</w:t>
            </w:r>
          </w:p>
          <w:p w14:paraId="307EAC6C">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废活性炭单次充装量为0.02t，约半年更换一次，根据《国家危险废物名录(2021年版)》，属于HW49其他废物，</w:t>
            </w:r>
            <w:r>
              <w:rPr>
                <w:rFonts w:hint="default" w:ascii="Times New Roman" w:hAnsi="Times New Roman" w:cs="Times New Roman"/>
                <w:color w:val="auto"/>
                <w:sz w:val="24"/>
                <w:lang w:val="en-US" w:eastAsia="zh-CN"/>
              </w:rPr>
              <w:t>危废编码：</w:t>
            </w:r>
            <w:r>
              <w:rPr>
                <w:rFonts w:hint="default" w:ascii="Times New Roman" w:hAnsi="Times New Roman" w:cs="Times New Roman"/>
                <w:color w:val="auto"/>
                <w:sz w:val="24"/>
              </w:rPr>
              <w:t>900-039-49VOCs治理过程中产生的废活性炭。</w:t>
            </w:r>
          </w:p>
          <w:p w14:paraId="1C75EE88">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废机油和废润滑油：设备维修维护过程中会产生一定的废机油和废润滑油，产生量约为0.5t/a。根据《国家危险废物名录(2021年版)》，属于HW08废矿物油与含矿物油废物，</w:t>
            </w:r>
            <w:r>
              <w:rPr>
                <w:rFonts w:hint="default" w:ascii="Times New Roman" w:hAnsi="Times New Roman" w:cs="Times New Roman"/>
                <w:color w:val="auto"/>
                <w:sz w:val="24"/>
                <w:lang w:val="en-US" w:eastAsia="zh-CN"/>
              </w:rPr>
              <w:t>危废编码：</w:t>
            </w:r>
            <w:r>
              <w:rPr>
                <w:rFonts w:hint="default" w:ascii="Times New Roman" w:hAnsi="Times New Roman" w:cs="Times New Roman"/>
                <w:color w:val="auto"/>
                <w:sz w:val="24"/>
              </w:rPr>
              <w:t>900-214-08车辆、轮船及其它机械维修过程中产生的废发动机油、制动器油、自动变速器油、齿轮油等废润滑油。</w:t>
            </w:r>
          </w:p>
          <w:p w14:paraId="306EB874">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厂区内设危险废物暂存间，危险废物分区贮存，后委托有资质单位定期清运处理。</w:t>
            </w:r>
          </w:p>
          <w:p w14:paraId="2A1AF4F6">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（3）生活垃圾</w:t>
            </w:r>
          </w:p>
          <w:p w14:paraId="4633CF38">
            <w:pPr>
              <w:pStyle w:val="2"/>
              <w:numPr>
                <w:ilvl w:val="0"/>
                <w:numId w:val="0"/>
              </w:num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bCs/>
                <w:color w:val="auto"/>
                <w:kern w:val="0"/>
                <w:sz w:val="24"/>
              </w:rPr>
              <w:t>项目员工日常生活中</w:t>
            </w:r>
            <w:r>
              <w:rPr>
                <w:rFonts w:hint="default" w:ascii="Times New Roman" w:hAnsi="Times New Roman" w:cs="Times New Roman"/>
                <w:bCs/>
                <w:color w:val="auto"/>
                <w:kern w:val="0"/>
                <w:sz w:val="24"/>
                <w:lang w:val="en-US" w:eastAsia="zh-CN"/>
              </w:rPr>
              <w:t>的</w:t>
            </w:r>
            <w:r>
              <w:rPr>
                <w:rFonts w:hint="default" w:ascii="Times New Roman" w:hAnsi="Times New Roman" w:cs="Times New Roman"/>
                <w:bCs/>
                <w:color w:val="auto"/>
                <w:kern w:val="0"/>
                <w:sz w:val="24"/>
              </w:rPr>
              <w:t>垃圾通过垃圾桶、垃圾箱分类收集定点存放后，由环卫部门定期清运处理。</w:t>
            </w:r>
          </w:p>
          <w:p w14:paraId="23C7B024">
            <w:pPr>
              <w:keepNext w:val="0"/>
              <w:keepLines w:val="0"/>
              <w:widowControl/>
              <w:suppressLineNumbers w:val="0"/>
              <w:spacing w:line="360" w:lineRule="auto"/>
              <w:ind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详见表3-1污染产生工序及治理措施一览表。</w:t>
            </w:r>
          </w:p>
          <w:p w14:paraId="622FD7FA">
            <w:pPr>
              <w:bidi w:val="0"/>
              <w:jc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表3-1污染产生工序及治理措施一览表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365"/>
              <w:gridCol w:w="1470"/>
              <w:gridCol w:w="1260"/>
              <w:gridCol w:w="1920"/>
              <w:gridCol w:w="1528"/>
            </w:tblGrid>
            <w:tr w14:paraId="21DB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48FE50C">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类别</w:t>
                  </w:r>
                </w:p>
              </w:tc>
              <w:tc>
                <w:tcPr>
                  <w:tcW w:w="1365" w:type="dxa"/>
                  <w:vAlign w:val="center"/>
                </w:tcPr>
                <w:p w14:paraId="2BA4E60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污染源</w:t>
                  </w:r>
                </w:p>
              </w:tc>
              <w:tc>
                <w:tcPr>
                  <w:tcW w:w="1470" w:type="dxa"/>
                  <w:vAlign w:val="center"/>
                </w:tcPr>
                <w:p w14:paraId="149F9A2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污染物</w:t>
                  </w:r>
                </w:p>
              </w:tc>
              <w:tc>
                <w:tcPr>
                  <w:tcW w:w="1260" w:type="dxa"/>
                  <w:vAlign w:val="center"/>
                </w:tcPr>
                <w:p w14:paraId="69E1365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排放形式</w:t>
                  </w:r>
                </w:p>
              </w:tc>
              <w:tc>
                <w:tcPr>
                  <w:tcW w:w="1920" w:type="dxa"/>
                  <w:vAlign w:val="center"/>
                </w:tcPr>
                <w:p w14:paraId="585D313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环评防治措施</w:t>
                  </w:r>
                </w:p>
              </w:tc>
              <w:tc>
                <w:tcPr>
                  <w:tcW w:w="1528" w:type="dxa"/>
                  <w:vAlign w:val="center"/>
                </w:tcPr>
                <w:p w14:paraId="559D943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落实情况</w:t>
                  </w:r>
                </w:p>
              </w:tc>
            </w:tr>
            <w:tr w14:paraId="1A51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50" w:type="dxa"/>
                  <w:vMerge w:val="restart"/>
                  <w:vAlign w:val="center"/>
                </w:tcPr>
                <w:p w14:paraId="79D6FF4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废气</w:t>
                  </w:r>
                </w:p>
              </w:tc>
              <w:tc>
                <w:tcPr>
                  <w:tcW w:w="1365" w:type="dxa"/>
                  <w:vMerge w:val="restart"/>
                  <w:vAlign w:val="center"/>
                </w:tcPr>
                <w:p w14:paraId="28F46FA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生产过程</w:t>
                  </w:r>
                </w:p>
              </w:tc>
              <w:tc>
                <w:tcPr>
                  <w:tcW w:w="1470" w:type="dxa"/>
                  <w:vAlign w:val="center"/>
                </w:tcPr>
                <w:p w14:paraId="7B2F0D5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非甲烷总烃</w:t>
                  </w:r>
                </w:p>
              </w:tc>
              <w:tc>
                <w:tcPr>
                  <w:tcW w:w="1260" w:type="dxa"/>
                  <w:vMerge w:val="restart"/>
                  <w:vAlign w:val="center"/>
                </w:tcPr>
                <w:p w14:paraId="7CC2EF6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有组织</w:t>
                  </w:r>
                </w:p>
              </w:tc>
              <w:tc>
                <w:tcPr>
                  <w:tcW w:w="1920" w:type="dxa"/>
                  <w:vMerge w:val="restart"/>
                  <w:vAlign w:val="center"/>
                </w:tcPr>
                <w:p w14:paraId="62D10A6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UV光氧催化+活性炭吸附+15m排气筒</w:t>
                  </w:r>
                </w:p>
              </w:tc>
              <w:tc>
                <w:tcPr>
                  <w:tcW w:w="1528" w:type="dxa"/>
                  <w:vMerge w:val="restart"/>
                  <w:vAlign w:val="center"/>
                </w:tcPr>
                <w:p w14:paraId="51DF153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与环评一致</w:t>
                  </w:r>
                </w:p>
              </w:tc>
            </w:tr>
            <w:tr w14:paraId="6E12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0" w:type="dxa"/>
                  <w:vMerge w:val="continue"/>
                  <w:vAlign w:val="center"/>
                </w:tcPr>
                <w:p w14:paraId="390C46E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Merge w:val="continue"/>
                  <w:vAlign w:val="center"/>
                </w:tcPr>
                <w:p w14:paraId="0817A9F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470" w:type="dxa"/>
                  <w:vAlign w:val="center"/>
                </w:tcPr>
                <w:p w14:paraId="50A58EE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苯乙烯</w:t>
                  </w:r>
                </w:p>
              </w:tc>
              <w:tc>
                <w:tcPr>
                  <w:tcW w:w="1260" w:type="dxa"/>
                  <w:vMerge w:val="continue"/>
                  <w:vAlign w:val="center"/>
                </w:tcPr>
                <w:p w14:paraId="0D6ED61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1546C2C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vAlign w:val="center"/>
                </w:tcPr>
                <w:p w14:paraId="4E723A5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177F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48BD773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Merge w:val="continue"/>
                  <w:vAlign w:val="center"/>
                </w:tcPr>
                <w:p w14:paraId="7C17F5D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470" w:type="dxa"/>
                  <w:vAlign w:val="center"/>
                </w:tcPr>
                <w:p w14:paraId="7934B56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非甲烷总烃</w:t>
                  </w:r>
                </w:p>
              </w:tc>
              <w:tc>
                <w:tcPr>
                  <w:tcW w:w="1260" w:type="dxa"/>
                  <w:vMerge w:val="restart"/>
                  <w:vAlign w:val="center"/>
                </w:tcPr>
                <w:p w14:paraId="0476400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无组织</w:t>
                  </w:r>
                </w:p>
              </w:tc>
              <w:tc>
                <w:tcPr>
                  <w:tcW w:w="1920" w:type="dxa"/>
                  <w:vMerge w:val="restart"/>
                  <w:vAlign w:val="center"/>
                </w:tcPr>
                <w:p w14:paraId="2B2E450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528" w:type="dxa"/>
                  <w:vMerge w:val="restart"/>
                  <w:vAlign w:val="center"/>
                </w:tcPr>
                <w:p w14:paraId="3C73D03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14:paraId="1BB3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37525FA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Merge w:val="continue"/>
                  <w:vAlign w:val="center"/>
                </w:tcPr>
                <w:p w14:paraId="02CD37C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470" w:type="dxa"/>
                  <w:vAlign w:val="center"/>
                </w:tcPr>
                <w:p w14:paraId="041406D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苯乙烯</w:t>
                  </w:r>
                </w:p>
              </w:tc>
              <w:tc>
                <w:tcPr>
                  <w:tcW w:w="1260" w:type="dxa"/>
                  <w:vMerge w:val="continue"/>
                  <w:vAlign w:val="center"/>
                </w:tcPr>
                <w:p w14:paraId="583E2776">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75BD6F8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vAlign w:val="center"/>
                </w:tcPr>
                <w:p w14:paraId="2568847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6585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5720C41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4EFA59D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休整、打磨</w:t>
                  </w:r>
                </w:p>
              </w:tc>
              <w:tc>
                <w:tcPr>
                  <w:tcW w:w="1470" w:type="dxa"/>
                  <w:vAlign w:val="center"/>
                </w:tcPr>
                <w:p w14:paraId="45F7D0E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颗粒物</w:t>
                  </w:r>
                </w:p>
              </w:tc>
              <w:tc>
                <w:tcPr>
                  <w:tcW w:w="1260" w:type="dxa"/>
                  <w:vMerge w:val="continue"/>
                  <w:vAlign w:val="center"/>
                </w:tcPr>
                <w:p w14:paraId="1E3027B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Align w:val="center"/>
                </w:tcPr>
                <w:p w14:paraId="67350C4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水喷淋（湿法修整）</w:t>
                  </w:r>
                </w:p>
              </w:tc>
              <w:tc>
                <w:tcPr>
                  <w:tcW w:w="1528" w:type="dxa"/>
                  <w:vAlign w:val="center"/>
                </w:tcPr>
                <w:p w14:paraId="442CDD0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与环评一致</w:t>
                  </w:r>
                </w:p>
              </w:tc>
            </w:tr>
            <w:tr w14:paraId="3C55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14:paraId="7BFD37D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废水</w:t>
                  </w:r>
                </w:p>
              </w:tc>
              <w:tc>
                <w:tcPr>
                  <w:tcW w:w="1365" w:type="dxa"/>
                  <w:vAlign w:val="center"/>
                </w:tcPr>
                <w:p w14:paraId="6E70905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休整、打磨</w:t>
                  </w:r>
                </w:p>
              </w:tc>
              <w:tc>
                <w:tcPr>
                  <w:tcW w:w="1470" w:type="dxa"/>
                  <w:vAlign w:val="center"/>
                </w:tcPr>
                <w:p w14:paraId="076D379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悬浮物</w:t>
                  </w:r>
                </w:p>
              </w:tc>
              <w:tc>
                <w:tcPr>
                  <w:tcW w:w="1260" w:type="dxa"/>
                  <w:vAlign w:val="center"/>
                </w:tcPr>
                <w:p w14:paraId="6E0BAA8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不外排</w:t>
                  </w:r>
                </w:p>
              </w:tc>
              <w:tc>
                <w:tcPr>
                  <w:tcW w:w="1920" w:type="dxa"/>
                  <w:vAlign w:val="center"/>
                </w:tcPr>
                <w:p w14:paraId="0B4BC1C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528" w:type="dxa"/>
                  <w:vAlign w:val="center"/>
                </w:tcPr>
                <w:p w14:paraId="3F3709D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14:paraId="70B8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550E753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33D8614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生活污水</w:t>
                  </w:r>
                </w:p>
              </w:tc>
              <w:tc>
                <w:tcPr>
                  <w:tcW w:w="1470" w:type="dxa"/>
                  <w:vAlign w:val="center"/>
                </w:tcPr>
                <w:p w14:paraId="5501F87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color w:val="auto"/>
                      <w:szCs w:val="21"/>
                    </w:rPr>
                    <w:t>COD</w:t>
                  </w:r>
                  <w:r>
                    <w:rPr>
                      <w:rFonts w:hint="default"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BOD</w:t>
                  </w:r>
                  <w:r>
                    <w:rPr>
                      <w:rFonts w:hint="default" w:ascii="Times New Roman" w:hAnsi="Times New Roman" w:cs="Times New Roman" w:eastAsiaTheme="minorEastAsia"/>
                      <w:color w:val="auto"/>
                      <w:szCs w:val="21"/>
                      <w:vertAlign w:val="subscript"/>
                    </w:rPr>
                    <w:t>5</w:t>
                  </w:r>
                  <w:r>
                    <w:rPr>
                      <w:rFonts w:hint="default"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SS</w:t>
                  </w:r>
                  <w:r>
                    <w:rPr>
                      <w:rFonts w:hint="default" w:ascii="Times New Roman" w:hAnsi="Times New Roman" w:cs="Times New Roman" w:eastAsiaTheme="minorEastAsia"/>
                      <w:color w:val="auto"/>
                      <w:szCs w:val="21"/>
                      <w:lang w:eastAsia="zh-CN"/>
                    </w:rPr>
                    <w:t>、</w:t>
                  </w:r>
                  <w:r>
                    <w:rPr>
                      <w:rFonts w:hint="default" w:ascii="Times New Roman" w:hAnsi="Times New Roman" w:cs="Times New Roman" w:eastAsiaTheme="minorEastAsia"/>
                      <w:color w:val="auto"/>
                      <w:szCs w:val="21"/>
                    </w:rPr>
                    <w:t>NH</w:t>
                  </w:r>
                  <w:r>
                    <w:rPr>
                      <w:rFonts w:hint="default" w:ascii="Times New Roman" w:hAnsi="Times New Roman" w:cs="Times New Roman" w:eastAsiaTheme="minorEastAsia"/>
                      <w:color w:val="auto"/>
                      <w:szCs w:val="21"/>
                      <w:vertAlign w:val="subscript"/>
                    </w:rPr>
                    <w:t>3</w:t>
                  </w:r>
                  <w:r>
                    <w:rPr>
                      <w:rFonts w:hint="default" w:ascii="Times New Roman" w:hAnsi="Times New Roman" w:cs="Times New Roman" w:eastAsiaTheme="minorEastAsia"/>
                      <w:color w:val="auto"/>
                      <w:szCs w:val="21"/>
                    </w:rPr>
                    <w:t>-N</w:t>
                  </w:r>
                </w:p>
              </w:tc>
              <w:tc>
                <w:tcPr>
                  <w:tcW w:w="1260" w:type="dxa"/>
                  <w:vAlign w:val="center"/>
                </w:tcPr>
                <w:p w14:paraId="212356E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间接排放</w:t>
                  </w:r>
                </w:p>
              </w:tc>
              <w:tc>
                <w:tcPr>
                  <w:tcW w:w="1920" w:type="dxa"/>
                  <w:vAlign w:val="center"/>
                </w:tcPr>
                <w:p w14:paraId="0A2ED44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color w:val="auto"/>
                      <w:szCs w:val="21"/>
                    </w:rPr>
                    <w:t>隔油池+</w:t>
                  </w:r>
                  <w:r>
                    <w:rPr>
                      <w:rFonts w:hint="default" w:ascii="Times New Roman" w:hAnsi="Times New Roman" w:cs="Times New Roman"/>
                      <w:color w:val="auto"/>
                      <w:szCs w:val="21"/>
                      <w:lang w:val="en-US" w:eastAsia="zh-CN"/>
                    </w:rPr>
                    <w:t>防渗收集池</w:t>
                  </w:r>
                  <w:r>
                    <w:rPr>
                      <w:rFonts w:hint="default" w:ascii="Times New Roman" w:hAnsi="Times New Roman" w:cs="Times New Roman"/>
                      <w:color w:val="auto"/>
                      <w:szCs w:val="21"/>
                    </w:rPr>
                    <w:t>预处理</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定期拉运至37团污水处理厂</w:t>
                  </w:r>
                </w:p>
              </w:tc>
              <w:tc>
                <w:tcPr>
                  <w:tcW w:w="1528" w:type="dxa"/>
                  <w:vAlign w:val="center"/>
                </w:tcPr>
                <w:p w14:paraId="30712C9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vertAlign w:val="baseline"/>
                      <w:lang w:val="en-US" w:eastAsia="zh-CN"/>
                    </w:rPr>
                    <w:t>与环评一致</w:t>
                  </w:r>
                </w:p>
              </w:tc>
            </w:tr>
            <w:tr w14:paraId="6224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restart"/>
                  <w:vAlign w:val="center"/>
                </w:tcPr>
                <w:p w14:paraId="126E652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噪声</w:t>
                  </w:r>
                </w:p>
              </w:tc>
              <w:tc>
                <w:tcPr>
                  <w:tcW w:w="1365" w:type="dxa"/>
                  <w:vAlign w:val="center"/>
                </w:tcPr>
                <w:p w14:paraId="50F2047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切割机</w:t>
                  </w:r>
                </w:p>
              </w:tc>
              <w:tc>
                <w:tcPr>
                  <w:tcW w:w="1470" w:type="dxa"/>
                  <w:vMerge w:val="restart"/>
                  <w:vAlign w:val="center"/>
                </w:tcPr>
                <w:p w14:paraId="486E405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连续等效 A 声级</w:t>
                  </w:r>
                </w:p>
                <w:p w14:paraId="4FCB387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260" w:type="dxa"/>
                  <w:vMerge w:val="restart"/>
                  <w:vAlign w:val="center"/>
                </w:tcPr>
                <w:p w14:paraId="102D85C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920" w:type="dxa"/>
                  <w:vMerge w:val="restart"/>
                  <w:vAlign w:val="center"/>
                </w:tcPr>
                <w:p w14:paraId="3B95C12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采取隔声、减振、降噪处理</w:t>
                  </w:r>
                </w:p>
              </w:tc>
              <w:tc>
                <w:tcPr>
                  <w:tcW w:w="1528" w:type="dxa"/>
                  <w:vMerge w:val="restart"/>
                  <w:vAlign w:val="center"/>
                </w:tcPr>
                <w:p w14:paraId="45ED4EC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与环评一致</w:t>
                  </w:r>
                </w:p>
              </w:tc>
            </w:tr>
            <w:tr w14:paraId="6C7F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122243B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57FC72B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树脂搅拌罐</w:t>
                  </w:r>
                </w:p>
              </w:tc>
              <w:tc>
                <w:tcPr>
                  <w:tcW w:w="1470" w:type="dxa"/>
                  <w:vMerge w:val="continue"/>
                  <w:vAlign w:val="center"/>
                </w:tcPr>
                <w:p w14:paraId="531F453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260" w:type="dxa"/>
                  <w:vMerge w:val="continue"/>
                  <w:vAlign w:val="center"/>
                </w:tcPr>
                <w:p w14:paraId="7676490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485F071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vAlign w:val="center"/>
                </w:tcPr>
                <w:p w14:paraId="540E13F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2452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7418A03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2A0CE09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管道制衬机</w:t>
                  </w:r>
                </w:p>
              </w:tc>
              <w:tc>
                <w:tcPr>
                  <w:tcW w:w="1470" w:type="dxa"/>
                  <w:vMerge w:val="continue"/>
                  <w:vAlign w:val="center"/>
                </w:tcPr>
                <w:p w14:paraId="5544227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260" w:type="dxa"/>
                  <w:vMerge w:val="continue"/>
                  <w:vAlign w:val="center"/>
                </w:tcPr>
                <w:p w14:paraId="7D60A0D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4B1D0CC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vAlign w:val="center"/>
                </w:tcPr>
                <w:p w14:paraId="6D42B81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3C24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13CC3F9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0E964D1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修整机</w:t>
                  </w:r>
                </w:p>
              </w:tc>
              <w:tc>
                <w:tcPr>
                  <w:tcW w:w="1470" w:type="dxa"/>
                  <w:vMerge w:val="continue"/>
                  <w:vAlign w:val="center"/>
                </w:tcPr>
                <w:p w14:paraId="5402CA6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260" w:type="dxa"/>
                  <w:vMerge w:val="continue"/>
                  <w:vAlign w:val="center"/>
                </w:tcPr>
                <w:p w14:paraId="58CDD92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2C64AA2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vAlign w:val="center"/>
                </w:tcPr>
                <w:p w14:paraId="088DD53D">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146B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26E6C3A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4D3037F2">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废活性炭</w:t>
                  </w:r>
                </w:p>
              </w:tc>
              <w:tc>
                <w:tcPr>
                  <w:tcW w:w="1470" w:type="dxa"/>
                  <w:vAlign w:val="center"/>
                </w:tcPr>
                <w:p w14:paraId="4B56263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危险废物</w:t>
                  </w:r>
                </w:p>
              </w:tc>
              <w:tc>
                <w:tcPr>
                  <w:tcW w:w="1260" w:type="dxa"/>
                  <w:vMerge w:val="continue"/>
                  <w:vAlign w:val="center"/>
                </w:tcPr>
                <w:p w14:paraId="6B5594C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restart"/>
                  <w:vAlign w:val="center"/>
                </w:tcPr>
                <w:p w14:paraId="095D39B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暂存于危废间，定期由有资质的单位拉运处理</w:t>
                  </w:r>
                </w:p>
              </w:tc>
              <w:tc>
                <w:tcPr>
                  <w:tcW w:w="1528" w:type="dxa"/>
                  <w:vMerge w:val="restart"/>
                  <w:vAlign w:val="center"/>
                </w:tcPr>
                <w:p w14:paraId="6F3BF7A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highlight w:val="none"/>
                      <w:vertAlign w:val="baseline"/>
                      <w:lang w:val="en-US" w:eastAsia="zh-CN"/>
                    </w:rPr>
                    <w:t>与环评一致</w:t>
                  </w:r>
                </w:p>
              </w:tc>
            </w:tr>
            <w:tr w14:paraId="520E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1F2F9AB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7E293BC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废机油和润滑油</w:t>
                  </w:r>
                </w:p>
              </w:tc>
              <w:tc>
                <w:tcPr>
                  <w:tcW w:w="1470" w:type="dxa"/>
                  <w:vAlign w:val="center"/>
                </w:tcPr>
                <w:p w14:paraId="3C82E8A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危险废物</w:t>
                  </w:r>
                </w:p>
              </w:tc>
              <w:tc>
                <w:tcPr>
                  <w:tcW w:w="1260" w:type="dxa"/>
                  <w:vMerge w:val="continue"/>
                  <w:vAlign w:val="center"/>
                </w:tcPr>
                <w:p w14:paraId="2C31D14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920" w:type="dxa"/>
                  <w:vMerge w:val="continue"/>
                  <w:vAlign w:val="center"/>
                </w:tcPr>
                <w:p w14:paraId="4723529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528" w:type="dxa"/>
                  <w:vMerge w:val="continue"/>
                  <w:tcBorders/>
                  <w:vAlign w:val="center"/>
                </w:tcPr>
                <w:p w14:paraId="33ADB2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r>
            <w:tr w14:paraId="5E3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15A1270B">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34634DA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废包装物</w:t>
                  </w:r>
                </w:p>
              </w:tc>
              <w:tc>
                <w:tcPr>
                  <w:tcW w:w="1470" w:type="dxa"/>
                  <w:vAlign w:val="center"/>
                </w:tcPr>
                <w:p w14:paraId="4100F12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一般工业固废</w:t>
                  </w:r>
                </w:p>
              </w:tc>
              <w:tc>
                <w:tcPr>
                  <w:tcW w:w="1260" w:type="dxa"/>
                  <w:vAlign w:val="center"/>
                </w:tcPr>
                <w:p w14:paraId="0580845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920" w:type="dxa"/>
                  <w:vAlign w:val="center"/>
                </w:tcPr>
                <w:p w14:paraId="56C42CA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统一收集，定点存放供应商回收</w:t>
                  </w:r>
                </w:p>
              </w:tc>
              <w:tc>
                <w:tcPr>
                  <w:tcW w:w="1528" w:type="dxa"/>
                  <w:vAlign w:val="center"/>
                </w:tcPr>
                <w:p w14:paraId="3A63E368">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与环评一致</w:t>
                  </w:r>
                </w:p>
              </w:tc>
            </w:tr>
            <w:tr w14:paraId="4EBD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vAlign w:val="center"/>
                </w:tcPr>
                <w:p w14:paraId="480E8C0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p>
              </w:tc>
              <w:tc>
                <w:tcPr>
                  <w:tcW w:w="1365" w:type="dxa"/>
                  <w:vAlign w:val="center"/>
                </w:tcPr>
                <w:p w14:paraId="01079FE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生活垃圾</w:t>
                  </w:r>
                </w:p>
              </w:tc>
              <w:tc>
                <w:tcPr>
                  <w:tcW w:w="1470" w:type="dxa"/>
                  <w:vAlign w:val="center"/>
                </w:tcPr>
                <w:p w14:paraId="47208B2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生活垃圾</w:t>
                  </w:r>
                </w:p>
              </w:tc>
              <w:tc>
                <w:tcPr>
                  <w:tcW w:w="1260" w:type="dxa"/>
                  <w:vAlign w:val="center"/>
                </w:tcPr>
                <w:p w14:paraId="5B9F6317">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920" w:type="dxa"/>
                  <w:vAlign w:val="center"/>
                </w:tcPr>
                <w:p w14:paraId="26028B5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暂存于垃圾箱，定期由环卫部门清理</w:t>
                  </w:r>
                </w:p>
              </w:tc>
              <w:tc>
                <w:tcPr>
                  <w:tcW w:w="1528" w:type="dxa"/>
                  <w:vAlign w:val="center"/>
                </w:tcPr>
                <w:p w14:paraId="3B1F015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与环评一致</w:t>
                  </w:r>
                </w:p>
              </w:tc>
            </w:tr>
          </w:tbl>
          <w:p w14:paraId="001940D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“三同时”落实情况</w:t>
            </w:r>
          </w:p>
          <w:p w14:paraId="41B16E8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1、环保审批手续</w:t>
            </w:r>
          </w:p>
          <w:p w14:paraId="64003CC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202</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年</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月委托</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巴州绿环环境评估服务有限公司</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对本项目进行环境影响评价</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并于202</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年</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月</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22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日取得</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第二师</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生态环境局《关于铁门关市昆金玻璃钢制品厂第二师37团玻璃钢制品厂建设项目环境影响报告表的批复》（</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师市环审</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〔202</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5</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号），</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本</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项目</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于</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202</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年</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3</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月开始施工建设，202</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4</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年</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2</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月</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竣工，202</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4</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年</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4</w:t>
            </w: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月开始运营。</w:t>
            </w:r>
          </w:p>
          <w:p w14:paraId="2F0F32E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highlight w:val="none"/>
                <w:lang w:val="en-US" w:eastAsia="zh-CN" w:bidi="ar-SA"/>
                <w14:textFill>
                  <w14:solidFill>
                    <w14:schemeClr w14:val="tx1"/>
                  </w14:solidFill>
                </w14:textFill>
              </w:rPr>
              <w:t>2、“三同时”执行情况</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检查及环保治理设施的完成、运行、维护情况检查</w:t>
            </w:r>
          </w:p>
          <w:p w14:paraId="18D8215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本项目配套环保设施严格按照“三同时”要求与主体工程同时建设、同时施工。本项目</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生产</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废气使用UV光氧催化+活性炭吸附+15m排气筒方式处理。本项目运营期噪声采取基础减振措施综合处理。废气处理设施和噪声治理措施与主体工程同时设计、同时施工、同时投入运行；生活污水排入</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厂</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内</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隔油池+防渗收集池</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定期</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由吸污车拉运至</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37团</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污水处理厂处理。项目</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一般工业废物为废包装材料集中收集后由供应商统一回收。项目危险废物有</w:t>
            </w:r>
            <w:r>
              <w:rPr>
                <w:rFonts w:hint="default" w:ascii="Times New Roman" w:hAnsi="Times New Roman" w:cs="Times New Roman"/>
                <w:color w:val="auto"/>
                <w:sz w:val="24"/>
              </w:rPr>
              <w:t>废树脂及其包装物</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危废编码</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900-014-13</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废气处理过程产生的废活性炭</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危废编码：</w:t>
            </w:r>
            <w:r>
              <w:rPr>
                <w:rFonts w:hint="default" w:ascii="Times New Roman" w:hAnsi="Times New Roman" w:cs="Times New Roman"/>
                <w:color w:val="auto"/>
                <w:sz w:val="24"/>
              </w:rPr>
              <w:t>900-039-49</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设备检修产生的</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废机油（</w:t>
            </w:r>
            <w:r>
              <w:rPr>
                <w:rFonts w:hint="default" w:ascii="Times New Roman" w:hAnsi="Times New Roman" w:cs="Times New Roman"/>
                <w:color w:val="auto"/>
                <w:sz w:val="24"/>
                <w:lang w:val="en-US" w:eastAsia="zh-CN"/>
              </w:rPr>
              <w:t>危废编码：</w:t>
            </w:r>
            <w:r>
              <w:rPr>
                <w:rFonts w:hint="default" w:ascii="Times New Roman" w:hAnsi="Times New Roman" w:cs="Times New Roman"/>
                <w:color w:val="auto"/>
                <w:sz w:val="24"/>
              </w:rPr>
              <w:t>900-214-08</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。项目环保设施</w:t>
            </w:r>
            <w:bookmarkStart w:id="4" w:name="_GoBack"/>
            <w:bookmarkEnd w:id="4"/>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按照操作规程和运行管理条例进行日常使用和维护、检修。</w:t>
            </w:r>
          </w:p>
          <w:p w14:paraId="11CD1C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3环境保护档案管理情况检查</w:t>
            </w:r>
          </w:p>
          <w:p w14:paraId="5AD7859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环境保护档案由铁门关市昆金玻璃钢制品厂办公室负责管理、登记归档并保管，运营期的环保资料齐全。</w:t>
            </w:r>
          </w:p>
          <w:p w14:paraId="223287C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4、环境保护管理制度的建立和</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运行</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情况检查</w:t>
            </w:r>
          </w:p>
          <w:p w14:paraId="2DA1C31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根据现场见检查，建设单位对运营期的环境管理设立专门的管理机构，设兼职环保管理人员1人负责环境保护管理工作。</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环保管理人</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做好</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我厂</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的日常环境管理工作，包括例行工作检查，定期组织环境污染事故应急演练。</w:t>
            </w:r>
          </w:p>
          <w:p w14:paraId="619065E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5、排污许可管理</w:t>
            </w:r>
          </w:p>
          <w:p w14:paraId="6F4D0CC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根据固定污染源排污许可分类名录第67，该项目属于登记管理，目前项目已办理排污许可登记，项目登记号：91659006MA78WQ8R4K001W。</w:t>
            </w:r>
          </w:p>
          <w:p w14:paraId="0D18B10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6、风险</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事故</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与应急</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处置</w:t>
            </w:r>
          </w:p>
          <w:p w14:paraId="3089916D">
            <w:pPr>
              <w:pStyle w:val="5"/>
              <w:spacing w:line="360" w:lineRule="auto"/>
              <w:ind w:left="0" w:leftChars="0" w:firstLine="480" w:firstLineChars="200"/>
              <w:rPr>
                <w:rFonts w:hint="default" w:ascii="Times New Roman" w:hAnsi="Times New Roman" w:cs="Times New Roman"/>
                <w:lang w:val="en-US" w:eastAsia="zh-CN"/>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该项目可能出现的事故为</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环保设施异常、</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危废泄露、火灾</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等。</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厂区</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管理人员定时对设备等进行检查，保证设施的正常运行。项目已</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编制本项目突发环境事件应急预案并于2024年7月22日在第二师环保局备案，</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应急预案备案号：66022024C070080。</w:t>
            </w:r>
          </w:p>
          <w:p w14:paraId="3EF52EDA">
            <w:pPr>
              <w:pStyle w:val="5"/>
              <w:ind w:left="0" w:leftChars="0" w:firstLine="0" w:firstLineChars="0"/>
              <w:rPr>
                <w:rFonts w:hint="default" w:ascii="Times New Roman" w:hAnsi="Times New Roman" w:cs="Times New Roman"/>
                <w:lang w:val="en-US" w:eastAsia="zh-CN"/>
              </w:rPr>
            </w:pPr>
          </w:p>
          <w:p w14:paraId="0AA4327E">
            <w:pPr>
              <w:pStyle w:val="5"/>
              <w:ind w:left="0" w:leftChars="0" w:firstLine="0" w:firstLineChars="0"/>
              <w:rPr>
                <w:rFonts w:hint="default" w:ascii="Times New Roman" w:hAnsi="Times New Roman" w:cs="Times New Roman"/>
                <w:lang w:val="en-US" w:eastAsia="zh-CN"/>
              </w:rPr>
            </w:pPr>
          </w:p>
          <w:p w14:paraId="32410A66">
            <w:pPr>
              <w:pStyle w:val="5"/>
              <w:ind w:left="0" w:leftChars="0" w:firstLine="0" w:firstLineChars="0"/>
              <w:rPr>
                <w:rFonts w:hint="default" w:ascii="Times New Roman" w:hAnsi="Times New Roman" w:cs="Times New Roman"/>
                <w:lang w:val="en-US" w:eastAsia="zh-CN"/>
              </w:rPr>
            </w:pPr>
          </w:p>
          <w:p w14:paraId="117AA5D4">
            <w:pPr>
              <w:pStyle w:val="5"/>
              <w:ind w:left="0" w:leftChars="0" w:firstLine="0" w:firstLineChars="0"/>
              <w:rPr>
                <w:rFonts w:hint="default" w:ascii="Times New Roman" w:hAnsi="Times New Roman" w:cs="Times New Roman"/>
                <w:lang w:val="en-US" w:eastAsia="zh-CN"/>
              </w:rPr>
            </w:pPr>
          </w:p>
          <w:p w14:paraId="08AABF5A">
            <w:pPr>
              <w:pStyle w:val="5"/>
              <w:ind w:left="0" w:leftChars="0" w:firstLine="0" w:firstLineChars="0"/>
              <w:rPr>
                <w:rFonts w:hint="default" w:ascii="Times New Roman" w:hAnsi="Times New Roman" w:cs="Times New Roman"/>
                <w:lang w:val="en-US" w:eastAsia="zh-CN"/>
              </w:rPr>
            </w:pPr>
          </w:p>
        </w:tc>
      </w:tr>
    </w:tbl>
    <w:p w14:paraId="05EC7987">
      <w:pPr>
        <w:bidi w:val="0"/>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3F235979">
      <w:pPr>
        <w:keepNext w:val="0"/>
        <w:keepLines w:val="0"/>
        <w:widowControl/>
        <w:suppressLineNumbers w:val="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表4建设项目环境影响报告表主要结论及审批部门审批决定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E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8522" w:type="dxa"/>
          </w:tcPr>
          <w:p w14:paraId="5C68E1FB">
            <w:pPr>
              <w:bidi w:val="0"/>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建设项目环境影响报告表主要结论及审批部门审批决定：</w:t>
            </w:r>
          </w:p>
          <w:p w14:paraId="099FC08F">
            <w:pPr>
              <w:pStyle w:val="6"/>
              <w:keepNext/>
              <w:keepLines/>
              <w:pageBreakBefore w:val="0"/>
              <w:widowControl w:val="0"/>
              <w:kinsoku/>
              <w:wordWrap/>
              <w:overflowPunct/>
              <w:topLinePunct w:val="0"/>
              <w:autoSpaceDE/>
              <w:autoSpaceDN/>
              <w:bidi w:val="0"/>
              <w:adjustRightInd/>
              <w:snapToGrid/>
              <w:spacing w:before="0" w:beforeLines="0" w:after="0" w:afterLines="0"/>
              <w:jc w:val="both"/>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1、环评主要结论</w:t>
            </w:r>
          </w:p>
          <w:p w14:paraId="2ADC23F4">
            <w:pPr>
              <w:pStyle w:val="6"/>
              <w:keepNext/>
              <w:keepLines/>
              <w:pageBreakBefore w:val="0"/>
              <w:widowControl w:val="0"/>
              <w:kinsoku/>
              <w:wordWrap/>
              <w:overflowPunct/>
              <w:topLinePunct w:val="0"/>
              <w:autoSpaceDE/>
              <w:autoSpaceDN/>
              <w:bidi w:val="0"/>
              <w:adjustRightInd/>
              <w:snapToGrid/>
              <w:spacing w:before="0" w:beforeLines="0" w:after="0" w:afterLines="0"/>
              <w:jc w:val="center"/>
              <w:textAlignment w:val="auto"/>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表4-1环评主要结论</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1413"/>
              <w:gridCol w:w="1538"/>
              <w:gridCol w:w="1701"/>
              <w:gridCol w:w="2153"/>
            </w:tblGrid>
            <w:tr w14:paraId="49AE1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tcBorders>
                    <w:tl2br w:val="single" w:color="auto" w:sz="4" w:space="0"/>
                  </w:tcBorders>
                  <w:noWrap w:val="0"/>
                  <w:vAlign w:val="top"/>
                </w:tcPr>
                <w:p w14:paraId="6EF83145">
                  <w:pPr>
                    <w:adjustRightInd w:val="0"/>
                    <w:snapToGrid w:val="0"/>
                    <w:ind w:firstLine="840"/>
                    <w:rPr>
                      <w:rFonts w:hint="default" w:ascii="Times New Roman" w:hAnsi="Times New Roman" w:cs="Times New Roman"/>
                      <w:color w:val="auto"/>
                      <w:szCs w:val="21"/>
                    </w:rPr>
                  </w:pPr>
                  <w:r>
                    <w:rPr>
                      <w:rFonts w:hint="default" w:ascii="Times New Roman" w:hAnsi="Times New Roman" w:cs="Times New Roman"/>
                      <w:color w:val="auto"/>
                      <w:szCs w:val="21"/>
                    </w:rPr>
                    <w:t>内容</w:t>
                  </w:r>
                </w:p>
                <w:p w14:paraId="4E911CAF">
                  <w:pPr>
                    <w:adjustRightInd w:val="0"/>
                    <w:snapToGrid w:val="0"/>
                    <w:rPr>
                      <w:rFonts w:hint="default" w:ascii="Times New Roman" w:hAnsi="Times New Roman" w:cs="Times New Roman"/>
                      <w:color w:val="auto"/>
                      <w:szCs w:val="21"/>
                    </w:rPr>
                  </w:pPr>
                  <w:r>
                    <w:rPr>
                      <w:rFonts w:hint="default" w:ascii="Times New Roman" w:hAnsi="Times New Roman" w:cs="Times New Roman"/>
                      <w:color w:val="auto"/>
                      <w:szCs w:val="21"/>
                    </w:rPr>
                    <w:t>要素</w:t>
                  </w:r>
                </w:p>
              </w:tc>
              <w:tc>
                <w:tcPr>
                  <w:tcW w:w="1413" w:type="dxa"/>
                  <w:noWrap w:val="0"/>
                  <w:vAlign w:val="center"/>
                </w:tcPr>
                <w:p w14:paraId="3937A06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排放口(编号、</w:t>
                  </w:r>
                </w:p>
                <w:p w14:paraId="5BB3FEEF">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名称)/污染源</w:t>
                  </w:r>
                </w:p>
              </w:tc>
              <w:tc>
                <w:tcPr>
                  <w:tcW w:w="1538" w:type="dxa"/>
                  <w:noWrap w:val="0"/>
                  <w:vAlign w:val="center"/>
                </w:tcPr>
                <w:p w14:paraId="58995D97">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污染物项目</w:t>
                  </w:r>
                </w:p>
              </w:tc>
              <w:tc>
                <w:tcPr>
                  <w:tcW w:w="1701" w:type="dxa"/>
                  <w:noWrap w:val="0"/>
                  <w:vAlign w:val="center"/>
                </w:tcPr>
                <w:p w14:paraId="1E122E6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环境保护措施</w:t>
                  </w:r>
                </w:p>
              </w:tc>
              <w:tc>
                <w:tcPr>
                  <w:tcW w:w="2153" w:type="dxa"/>
                  <w:noWrap w:val="0"/>
                  <w:vAlign w:val="center"/>
                </w:tcPr>
                <w:p w14:paraId="27160089">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执行标准</w:t>
                  </w:r>
                </w:p>
              </w:tc>
            </w:tr>
            <w:tr w14:paraId="01B82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vMerge w:val="restart"/>
                  <w:noWrap w:val="0"/>
                  <w:vAlign w:val="center"/>
                </w:tcPr>
                <w:p w14:paraId="146EA625">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1413" w:type="dxa"/>
                  <w:vMerge w:val="restart"/>
                  <w:noWrap w:val="0"/>
                  <w:vAlign w:val="center"/>
                </w:tcPr>
                <w:p w14:paraId="01314A76">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生产车间/DA001</w:t>
                  </w:r>
                </w:p>
              </w:tc>
              <w:tc>
                <w:tcPr>
                  <w:tcW w:w="1538" w:type="dxa"/>
                  <w:noWrap w:val="0"/>
                  <w:vAlign w:val="center"/>
                </w:tcPr>
                <w:p w14:paraId="49D40D3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非甲烷总烃</w:t>
                  </w:r>
                </w:p>
              </w:tc>
              <w:tc>
                <w:tcPr>
                  <w:tcW w:w="1701" w:type="dxa"/>
                  <w:vMerge w:val="restart"/>
                  <w:noWrap w:val="0"/>
                  <w:vAlign w:val="center"/>
                </w:tcPr>
                <w:p w14:paraId="079D7CA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UV光氧催化</w:t>
                  </w:r>
                  <w:r>
                    <w:rPr>
                      <w:rFonts w:hint="default" w:ascii="Times New Roman" w:hAnsi="Times New Roman" w:cs="Times New Roman"/>
                      <w:color w:val="auto"/>
                      <w:szCs w:val="21"/>
                    </w:rPr>
                    <w:t>+活性炭吸附15m高排气筒</w:t>
                  </w:r>
                </w:p>
              </w:tc>
              <w:tc>
                <w:tcPr>
                  <w:tcW w:w="2153" w:type="dxa"/>
                  <w:noWrap w:val="0"/>
                  <w:vAlign w:val="center"/>
                </w:tcPr>
                <w:p w14:paraId="39880CDE">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rPr>
                    <w:t>《合成树脂工业污染物排放标准》（GB31572-2015）</w:t>
                  </w:r>
                  <w:r>
                    <w:rPr>
                      <w:rFonts w:hint="default" w:ascii="Times New Roman" w:hAnsi="Times New Roman" w:cs="Times New Roman"/>
                      <w:color w:val="auto"/>
                      <w:lang w:eastAsia="zh-CN"/>
                    </w:rPr>
                    <w:t>、《挥发性有机物无组织排放控制标准》（GB37822-2019）</w:t>
                  </w:r>
                </w:p>
              </w:tc>
            </w:tr>
            <w:tr w14:paraId="502F2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vMerge w:val="continue"/>
                  <w:noWrap w:val="0"/>
                  <w:vAlign w:val="center"/>
                </w:tcPr>
                <w:p w14:paraId="337C3351">
                  <w:pPr>
                    <w:adjustRightInd w:val="0"/>
                    <w:snapToGrid w:val="0"/>
                    <w:jc w:val="center"/>
                    <w:rPr>
                      <w:rFonts w:hint="default" w:ascii="Times New Roman" w:hAnsi="Times New Roman" w:cs="Times New Roman"/>
                      <w:color w:val="auto"/>
                      <w:szCs w:val="21"/>
                    </w:rPr>
                  </w:pPr>
                </w:p>
              </w:tc>
              <w:tc>
                <w:tcPr>
                  <w:tcW w:w="1413" w:type="dxa"/>
                  <w:vMerge w:val="continue"/>
                  <w:noWrap w:val="0"/>
                  <w:vAlign w:val="center"/>
                </w:tcPr>
                <w:p w14:paraId="09E63B46">
                  <w:pPr>
                    <w:adjustRightInd w:val="0"/>
                    <w:snapToGrid w:val="0"/>
                    <w:jc w:val="center"/>
                    <w:rPr>
                      <w:rFonts w:hint="default" w:ascii="Times New Roman" w:hAnsi="Times New Roman" w:cs="Times New Roman"/>
                      <w:color w:val="auto"/>
                      <w:szCs w:val="21"/>
                    </w:rPr>
                  </w:pPr>
                </w:p>
              </w:tc>
              <w:tc>
                <w:tcPr>
                  <w:tcW w:w="1538" w:type="dxa"/>
                  <w:noWrap w:val="0"/>
                  <w:vAlign w:val="center"/>
                </w:tcPr>
                <w:p w14:paraId="4C5CA30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苯乙烯</w:t>
                  </w:r>
                </w:p>
              </w:tc>
              <w:tc>
                <w:tcPr>
                  <w:tcW w:w="1701" w:type="dxa"/>
                  <w:vMerge w:val="continue"/>
                  <w:noWrap w:val="0"/>
                  <w:vAlign w:val="center"/>
                </w:tcPr>
                <w:p w14:paraId="02D41900">
                  <w:pPr>
                    <w:adjustRightInd w:val="0"/>
                    <w:snapToGrid w:val="0"/>
                    <w:jc w:val="center"/>
                    <w:rPr>
                      <w:rFonts w:hint="default" w:ascii="Times New Roman" w:hAnsi="Times New Roman" w:cs="Times New Roman"/>
                      <w:color w:val="auto"/>
                      <w:szCs w:val="21"/>
                    </w:rPr>
                  </w:pPr>
                </w:p>
              </w:tc>
              <w:tc>
                <w:tcPr>
                  <w:tcW w:w="2153" w:type="dxa"/>
                  <w:noWrap w:val="0"/>
                  <w:vAlign w:val="center"/>
                </w:tcPr>
                <w:p w14:paraId="3961C59B">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《合成树脂工业污染物排放标准》（GB31572-2015）</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《恶臭污染物排放标准》（GB14554-93）</w:t>
                  </w:r>
                </w:p>
              </w:tc>
            </w:tr>
            <w:tr w14:paraId="74DC7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vMerge w:val="continue"/>
                  <w:noWrap w:val="0"/>
                  <w:vAlign w:val="center"/>
                </w:tcPr>
                <w:p w14:paraId="65B79841">
                  <w:pPr>
                    <w:adjustRightInd w:val="0"/>
                    <w:snapToGrid w:val="0"/>
                    <w:jc w:val="center"/>
                    <w:rPr>
                      <w:rFonts w:hint="default" w:ascii="Times New Roman" w:hAnsi="Times New Roman" w:cs="Times New Roman"/>
                      <w:color w:val="auto"/>
                      <w:szCs w:val="21"/>
                    </w:rPr>
                  </w:pPr>
                </w:p>
              </w:tc>
              <w:tc>
                <w:tcPr>
                  <w:tcW w:w="1413" w:type="dxa"/>
                  <w:noWrap w:val="0"/>
                  <w:vAlign w:val="center"/>
                </w:tcPr>
                <w:p w14:paraId="538CCC6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打磨工序</w:t>
                  </w:r>
                </w:p>
              </w:tc>
              <w:tc>
                <w:tcPr>
                  <w:tcW w:w="1538" w:type="dxa"/>
                  <w:noWrap w:val="0"/>
                  <w:vAlign w:val="center"/>
                </w:tcPr>
                <w:p w14:paraId="4AF1C58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1701" w:type="dxa"/>
                  <w:noWrap w:val="0"/>
                  <w:vAlign w:val="center"/>
                </w:tcPr>
                <w:p w14:paraId="344C3EF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水喷淋</w:t>
                  </w:r>
                </w:p>
              </w:tc>
              <w:tc>
                <w:tcPr>
                  <w:tcW w:w="2153" w:type="dxa"/>
                  <w:noWrap w:val="0"/>
                  <w:vAlign w:val="center"/>
                </w:tcPr>
                <w:p w14:paraId="36D6A5E2">
                  <w:pPr>
                    <w:jc w:val="cente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《合成树脂工业污染物排放标准》（GB31572-2015）</w:t>
                  </w:r>
                </w:p>
              </w:tc>
            </w:tr>
            <w:tr w14:paraId="15D04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noWrap w:val="0"/>
                  <w:vAlign w:val="center"/>
                </w:tcPr>
                <w:p w14:paraId="5170969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水环境</w:t>
                  </w:r>
                </w:p>
              </w:tc>
              <w:tc>
                <w:tcPr>
                  <w:tcW w:w="1413" w:type="dxa"/>
                  <w:noWrap w:val="0"/>
                  <w:vAlign w:val="center"/>
                </w:tcPr>
                <w:p w14:paraId="19F53DC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生活污水</w:t>
                  </w:r>
                </w:p>
              </w:tc>
              <w:tc>
                <w:tcPr>
                  <w:tcW w:w="1538" w:type="dxa"/>
                  <w:noWrap w:val="0"/>
                  <w:vAlign w:val="center"/>
                </w:tcPr>
                <w:p w14:paraId="73501A06">
                  <w:pPr>
                    <w:spacing w:line="320" w:lineRule="exact"/>
                    <w:jc w:val="center"/>
                    <w:rPr>
                      <w:rFonts w:hint="default" w:ascii="Times New Roman" w:hAnsi="Times New Roman" w:cs="Times New Roman"/>
                      <w:color w:val="auto"/>
                      <w:szCs w:val="21"/>
                      <w:lang w:val="en-US"/>
                    </w:rPr>
                  </w:pPr>
                  <w:r>
                    <w:rPr>
                      <w:rFonts w:hint="default" w:ascii="Times New Roman" w:hAnsi="Times New Roman" w:cs="Times New Roman"/>
                      <w:color w:val="auto"/>
                      <w:szCs w:val="21"/>
                    </w:rPr>
                    <w:t>COD</w:t>
                  </w:r>
                  <w:r>
                    <w:rPr>
                      <w:rFonts w:hint="default" w:ascii="Times New Roman" w:hAnsi="Times New Roman" w:cs="Times New Roman"/>
                      <w:color w:val="auto"/>
                      <w:szCs w:val="21"/>
                      <w:vertAlign w:val="subscript"/>
                    </w:rPr>
                    <w:t>Cr</w:t>
                  </w:r>
                  <w:r>
                    <w:rPr>
                      <w:rFonts w:hint="default" w:ascii="Times New Roman" w:hAnsi="Times New Roman" w:cs="Times New Roman"/>
                      <w:color w:val="auto"/>
                      <w:szCs w:val="21"/>
                    </w:rPr>
                    <w:t>、氨氮</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SS等</w:t>
                  </w:r>
                </w:p>
              </w:tc>
              <w:tc>
                <w:tcPr>
                  <w:tcW w:w="1701" w:type="dxa"/>
                  <w:noWrap w:val="0"/>
                  <w:vAlign w:val="center"/>
                </w:tcPr>
                <w:p w14:paraId="6F50F36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通过隔油池、化粪池处理后定期抽运至37团污水处理厂</w:t>
                  </w:r>
                </w:p>
              </w:tc>
              <w:tc>
                <w:tcPr>
                  <w:tcW w:w="2153" w:type="dxa"/>
                  <w:noWrap w:val="0"/>
                  <w:vAlign w:val="center"/>
                </w:tcPr>
                <w:p w14:paraId="391A314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rPr>
                    <w:t>《污水综合排放标准》（GB8978-1996）三级标准</w:t>
                  </w:r>
                </w:p>
              </w:tc>
            </w:tr>
            <w:tr w14:paraId="0E7EE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noWrap w:val="0"/>
                  <w:vAlign w:val="center"/>
                </w:tcPr>
                <w:p w14:paraId="3939146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1413" w:type="dxa"/>
                  <w:noWrap w:val="0"/>
                  <w:vAlign w:val="center"/>
                </w:tcPr>
                <w:p w14:paraId="0361BEC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生产设备</w:t>
                  </w:r>
                </w:p>
              </w:tc>
              <w:tc>
                <w:tcPr>
                  <w:tcW w:w="1538" w:type="dxa"/>
                  <w:noWrap w:val="0"/>
                  <w:vAlign w:val="center"/>
                </w:tcPr>
                <w:p w14:paraId="17B645E6">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1701" w:type="dxa"/>
                  <w:noWrap w:val="0"/>
                  <w:vAlign w:val="center"/>
                </w:tcPr>
                <w:p w14:paraId="0BE1E8B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隔音、消音、减振、合理布局、绿化等</w:t>
                  </w:r>
                </w:p>
              </w:tc>
              <w:tc>
                <w:tcPr>
                  <w:tcW w:w="2153" w:type="dxa"/>
                  <w:noWrap w:val="0"/>
                  <w:vAlign w:val="center"/>
                </w:tcPr>
                <w:p w14:paraId="2FEA01A1">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《工业企业厂界环境噪声排放标准》（GB12348—2008）2类标准</w:t>
                  </w:r>
                </w:p>
              </w:tc>
            </w:tr>
            <w:tr w14:paraId="16EC6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1" w:type="dxa"/>
                  <w:noWrap w:val="0"/>
                  <w:vAlign w:val="center"/>
                </w:tcPr>
                <w:p w14:paraId="5DFA437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辐射</w:t>
                  </w:r>
                </w:p>
              </w:tc>
              <w:tc>
                <w:tcPr>
                  <w:tcW w:w="1413" w:type="dxa"/>
                  <w:noWrap w:val="0"/>
                  <w:vAlign w:val="center"/>
                </w:tcPr>
                <w:p w14:paraId="7ABEF4CA">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538" w:type="dxa"/>
                  <w:noWrap w:val="0"/>
                  <w:vAlign w:val="center"/>
                </w:tcPr>
                <w:p w14:paraId="4E913456">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701" w:type="dxa"/>
                  <w:noWrap w:val="0"/>
                  <w:vAlign w:val="center"/>
                </w:tcPr>
                <w:p w14:paraId="5687506C">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153" w:type="dxa"/>
                  <w:noWrap w:val="0"/>
                  <w:vAlign w:val="center"/>
                </w:tcPr>
                <w:p w14:paraId="79CFDDE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1E570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81" w:type="dxa"/>
                  <w:noWrap w:val="0"/>
                  <w:vAlign w:val="center"/>
                </w:tcPr>
                <w:p w14:paraId="207805C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6805" w:type="dxa"/>
                  <w:gridSpan w:val="4"/>
                  <w:noWrap w:val="0"/>
                  <w:vAlign w:val="center"/>
                </w:tcPr>
                <w:p w14:paraId="41707D18">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废树脂（包括修整、整理、沉淀过程产生）及其包装物、废机油、废润滑油、废活性炭、废UV灯管厂区内设危险废物暂存间进行分区存放，委托有资质单位定期清运处理。其他原料包装物统一收集后由供应回收处理。生活垃圾由当地环卫部门定期清运处理。</w:t>
                  </w:r>
                  <w:r>
                    <w:rPr>
                      <w:rFonts w:hint="default" w:ascii="Times New Roman" w:hAnsi="Times New Roman" w:cs="Times New Roman"/>
                      <w:bCs/>
                      <w:color w:val="auto"/>
                      <w:szCs w:val="21"/>
                    </w:rPr>
                    <w:t>项目产生的固体废弃物均能得到妥善处理，对环境影响较小。</w:t>
                  </w:r>
                </w:p>
              </w:tc>
            </w:tr>
            <w:tr w14:paraId="6D7F3A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481" w:type="dxa"/>
                  <w:noWrap w:val="0"/>
                  <w:vAlign w:val="center"/>
                </w:tcPr>
                <w:p w14:paraId="4E255AB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土壤及地下水</w:t>
                  </w:r>
                </w:p>
                <w:p w14:paraId="1B36BC34">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污染防治措施</w:t>
                  </w:r>
                </w:p>
              </w:tc>
              <w:tc>
                <w:tcPr>
                  <w:tcW w:w="6805" w:type="dxa"/>
                  <w:gridSpan w:val="4"/>
                  <w:noWrap w:val="0"/>
                  <w:vAlign w:val="center"/>
                </w:tcPr>
                <w:p w14:paraId="6A9B07B3">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危险废物暂存间及纳污管道按照要求进行防渗处理，从源头控制“跑冒滴漏”</w:t>
                  </w:r>
                </w:p>
              </w:tc>
            </w:tr>
            <w:tr w14:paraId="69B43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481" w:type="dxa"/>
                  <w:noWrap w:val="0"/>
                  <w:vAlign w:val="center"/>
                </w:tcPr>
                <w:p w14:paraId="2BD7730B">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6805" w:type="dxa"/>
                  <w:gridSpan w:val="4"/>
                  <w:noWrap w:val="0"/>
                  <w:vAlign w:val="center"/>
                </w:tcPr>
                <w:p w14:paraId="7507502D">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1BD5B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481" w:type="dxa"/>
                  <w:noWrap w:val="0"/>
                  <w:vAlign w:val="center"/>
                </w:tcPr>
                <w:p w14:paraId="60E32632">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14:paraId="102EFA54">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6805" w:type="dxa"/>
                  <w:gridSpan w:val="4"/>
                  <w:noWrap w:val="0"/>
                  <w:vAlign w:val="center"/>
                </w:tcPr>
                <w:p w14:paraId="6BF10AD2">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制定突发环境事件应急预案，配备相应应急物资，并定期组织应急演练。</w:t>
                  </w:r>
                </w:p>
              </w:tc>
            </w:tr>
            <w:tr w14:paraId="19688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481" w:type="dxa"/>
                  <w:noWrap w:val="0"/>
                  <w:vAlign w:val="center"/>
                </w:tcPr>
                <w:p w14:paraId="3D1106F2">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14:paraId="73580DBA">
                  <w:pPr>
                    <w:adjustRightInd w:val="0"/>
                    <w:snapToGrid w:val="0"/>
                    <w:jc w:val="center"/>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6805" w:type="dxa"/>
                  <w:gridSpan w:val="4"/>
                  <w:noWrap w:val="0"/>
                  <w:vAlign w:val="center"/>
                </w:tcPr>
                <w:p w14:paraId="176EA42E">
                  <w:pPr>
                    <w:adjustRightInd w:val="0"/>
                    <w:snapToGrid w:val="0"/>
                    <w:jc w:val="center"/>
                    <w:rPr>
                      <w:rFonts w:hint="default" w:ascii="Times New Roman" w:hAnsi="Times New Roman" w:cs="Times New Roman"/>
                      <w:color w:val="auto"/>
                      <w:szCs w:val="21"/>
                    </w:rPr>
                  </w:pPr>
                  <w:r>
                    <w:rPr>
                      <w:rFonts w:hint="default" w:ascii="Times New Roman" w:hAnsi="Times New Roman" w:cs="Times New Roman"/>
                      <w:color w:val="auto"/>
                      <w:szCs w:val="21"/>
                    </w:rPr>
                    <w:t>项目建成后进行“三同时”验收；按照要求进行排污许可证申领工作。</w:t>
                  </w:r>
                </w:p>
              </w:tc>
            </w:tr>
          </w:tbl>
          <w:p w14:paraId="7B32DA98">
            <w:pPr>
              <w:pStyle w:val="2"/>
              <w:numPr>
                <w:ilvl w:val="0"/>
                <w:numId w:val="0"/>
              </w:numPr>
              <w:spacing w:line="360" w:lineRule="auto"/>
              <w:jc w:val="both"/>
              <w:rPr>
                <w:rFonts w:hint="default" w:ascii="Times New Roman" w:hAnsi="Times New Roman" w:cs="Times New Roman"/>
                <w:sz w:val="24"/>
                <w:szCs w:val="24"/>
                <w:lang w:val="en-US" w:eastAsia="zh-CN"/>
              </w:rPr>
            </w:pPr>
          </w:p>
        </w:tc>
      </w:tr>
      <w:tr w14:paraId="05F7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F68FBE">
            <w:pPr>
              <w:numPr>
                <w:ilvl w:val="0"/>
                <w:numId w:val="0"/>
              </w:numPr>
              <w:spacing w:line="360" w:lineRule="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kern w:val="2"/>
                <w:sz w:val="24"/>
                <w:szCs w:val="24"/>
                <w:lang w:val="en-US" w:eastAsia="zh-CN" w:bidi="ar-SA"/>
              </w:rPr>
              <w:t>2、</w:t>
            </w:r>
            <w:r>
              <w:rPr>
                <w:rFonts w:hint="default" w:ascii="Times New Roman" w:hAnsi="Times New Roman" w:cs="Times New Roman" w:eastAsiaTheme="minorEastAsia"/>
                <w:b/>
                <w:bCs/>
                <w:sz w:val="24"/>
                <w:szCs w:val="24"/>
                <w:lang w:val="en-US" w:eastAsia="zh-CN"/>
              </w:rPr>
              <w:t>审批部门决定</w:t>
            </w:r>
          </w:p>
          <w:p w14:paraId="36478FAD">
            <w:pPr>
              <w:pStyle w:val="2"/>
              <w:numPr>
                <w:ilvl w:val="0"/>
                <w:numId w:val="0"/>
              </w:numPr>
              <w:spacing w:line="360" w:lineRule="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铁门关市昆金玻璃钢制品厂:</w:t>
            </w:r>
          </w:p>
          <w:p w14:paraId="382A7354">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你单位报送的《关于铁门关市昆金玻璃钢制品厂第二师37团玻璃钢制品厂建设项目环境影响报告表的审批请示》以及由巴州绿环环境评估服务有限公司编制的《铁门关市昆金玻璃钢制品厂第二师37团玻璃钢制品厂建设项目环境影响报告表》(以下简称《报告表》)收悉，经审查，现批复如下:</w:t>
            </w:r>
          </w:p>
          <w:p w14:paraId="3C31A616">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kern w:val="2"/>
                <w:sz w:val="24"/>
                <w:szCs w:val="24"/>
                <w:lang w:val="en-US" w:eastAsia="zh-CN" w:bidi="ar-SA"/>
              </w:rPr>
              <w:t>一、</w:t>
            </w:r>
            <w:r>
              <w:rPr>
                <w:rFonts w:hint="default" w:ascii="Times New Roman" w:hAnsi="Times New Roman" w:cs="Times New Roman" w:eastAsiaTheme="minorEastAsia"/>
                <w:sz w:val="24"/>
                <w:szCs w:val="24"/>
                <w:lang w:val="en-US" w:eastAsia="zh-CN"/>
              </w:rPr>
              <w:t>建设项目位于第二师三十七团二连生活区西部约3.2千米处，中心地理坐标为:东经85°20'31.039”，北纬38°12，总占地面积为18000平方米，总建筑面积7588.21平5.966”方米。项目为新建工程,主要建设厂房2座共5185.48平方米(</w:t>
            </w:r>
            <w:r>
              <w:rPr>
                <w:rFonts w:hint="default" w:ascii="Times New Roman" w:hAnsi="Times New Roman" w:cs="Times New Roman" w:eastAsiaTheme="minorEastAsia"/>
                <w:color w:val="auto"/>
                <w:sz w:val="24"/>
                <w:szCs w:val="24"/>
                <w:lang w:val="en-US" w:eastAsia="zh-CN"/>
              </w:rPr>
              <w:t>其中</w:t>
            </w:r>
            <w:r>
              <w:rPr>
                <w:rFonts w:hint="default" w:ascii="Times New Roman" w:hAnsi="Times New Roman" w:cs="Times New Roman" w:eastAsiaTheme="minorEastAsia"/>
                <w:sz w:val="24"/>
                <w:szCs w:val="24"/>
                <w:lang w:val="en-US" w:eastAsia="zh-CN"/>
              </w:rPr>
              <w:t>:1#厂房1799.58平方米，设置2条玻璃钢管道生产线;2#厂房3385.9平方米，为预留车间)、原料库房1座544.94平方米、综合楼1座1728平方米，建设露天堆场、值班室等相关配套设施。项目建成后预计年产玻璃钢管1800吨。项目总投资为2000万元，其中环保投资41万元，约占总投资的2.05%。</w:t>
            </w:r>
          </w:p>
          <w:p w14:paraId="44B098B0">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项目符合国家产业政策和相关规划要求。根据《报告表》评价结论，在采取各项环境保护措施后，项目建设和运营产生的不利环境影响基本可以得到缓解和控制。因此，我局原则同意该项目环境影响报告表中所列建设项目的性质、规模、地点、工艺和环境保护对策措施。</w:t>
            </w:r>
          </w:p>
          <w:p w14:paraId="08AD8C97">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kern w:val="2"/>
                <w:sz w:val="24"/>
                <w:szCs w:val="24"/>
                <w:lang w:val="en-US" w:eastAsia="zh-CN" w:bidi="ar-SA"/>
              </w:rPr>
              <w:t>二、</w:t>
            </w:r>
            <w:r>
              <w:rPr>
                <w:rFonts w:hint="default" w:ascii="Times New Roman" w:hAnsi="Times New Roman" w:cs="Times New Roman" w:eastAsiaTheme="minorEastAsia"/>
                <w:sz w:val="24"/>
                <w:szCs w:val="24"/>
                <w:lang w:val="en-US" w:eastAsia="zh-CN"/>
              </w:rPr>
              <w:t>在项目施工、运营期要认真落实《报告表》提出的各项环保措施，确保污染物稳定达标排放，并达到以下要求:</w:t>
            </w:r>
          </w:p>
          <w:p w14:paraId="282705AC">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(一)施工期污染防治措施</w:t>
            </w:r>
          </w:p>
          <w:p w14:paraId="3EEAF92C">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项目切实落实《报告表》提出的施工期间污染防治措施，加强施工管理及环境管控。采取有效措施控制施工扬尘、噪声污染，落实好施工现场围挡、物料覆盖、酒水抑尘等措施;合理规划原料堆放、机械设备设置地点及运输车辆的行走路线，充分利用规划场地，妥善处理施工期废水、固体废物等，防止生态破坏和水体污染。施工期产生的无组织颗粒物参照执行《大气污染物综合排放标准》(GB16297-1996)表2新污染源大气污染物排放限值;施工期噪声执行《建筑施工场界环境噪声排放标准》(GB12523-2011)标准限值。</w:t>
            </w:r>
          </w:p>
          <w:p w14:paraId="472BBF34">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落实施工期防沙治沙水土保持措施，严格控制地表扰动范围，加强现状生态环境的保护。采取有效措施减缓施工扬尘污染严格控制和管理车辆及重型机械的运行范围，加强施工车辆的管理，合理确定施工期运输路线，避免车辆随意碾压破坏地表。施工结束后，对施工迹地及时进行整治、恢复，减轻水土流失，使其受影响的程度降到最低。</w:t>
            </w:r>
          </w:p>
          <w:p w14:paraId="2DDE4BE6">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(二)运营期污染防治措施</w:t>
            </w:r>
          </w:p>
          <w:p w14:paraId="421A2B31">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大气污染防治措施。运营期非甲烷总烃和苯乙烯经设备旁侧安装的通风管道收集后由“UV光氧催化+活性炭吸附”装置对废气进行处理，处理后废气经一根15米高排气简排放，有组织非甲烷总烃、苯乙烯排放执行《合成树脂工业污染物排放标准》(GB31572-2015)表4大气污染物排放限值，厂界无组织非甲烷总烃执行《合成树脂工业污染物排放标准》(GB31572-2015)表9企业边界大气污染物浓度限值，厂区内无组织非甲烷总烃执行《挥发性有机物无组织排放控制标准》(GB37822-2019)附录A.1特别排放限值，无组织苯乙烯排放执行《恶臭污染物排放标准》(GB14554-93)表1企业厂界排放标准要求;修整、切割、打磨产生的颗粒物通过水喷淋装置进行降尘，其他颗粒物无组织排放。厂界颗粒物执行《合成树脂工业污染物排放标准》(GB31572-2015)表9企业边界大气污染物浓度限值。</w:t>
            </w:r>
          </w:p>
          <w:p w14:paraId="5A886957">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2.废水污染防治措施。运营期生产废水主要为喷淋降尘用水，经沉淀池处理后循环使用不外排;生活污水经隔油池、化粪池预处理达到《污水综合排放标准》(GB8978-1996)三级标准后定期拉运至37团污水处理厂处理。</w:t>
            </w:r>
          </w:p>
          <w:p w14:paraId="1CB2AEB5">
            <w:pPr>
              <w:pStyle w:val="2"/>
              <w:numPr>
                <w:ilvl w:val="0"/>
                <w:numId w:val="0"/>
              </w:numPr>
              <w:spacing w:line="360" w:lineRule="auto"/>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固体废物污染防治措施。运营期生活垃圾、沉淀池沉渣统一收集后委托环卫部门定期清运，生活垃圾处置执行《生活垃圾填埋场污染物控制标准》(GB16889-2008)中生活垃圾入场要求;原料废包装袋集中收集后交原料供应商回收处理;废树脂及其包装物、废UV灯管、废机油和润滑油、废活性炭等统一收集后暂存至危废暂存间，定期由有资质单位回收处置，一般固度执行《一般工业固体废物贮存和填埋污染控制标准》(GB18599-2020)，危险废物执行《危险度物贮存污染控制标准》(GB18597-2001)及2013年修改单，待《危险废物贮存污染控制标准》(GB18597-2023)实施后执行该标准。</w:t>
            </w:r>
          </w:p>
          <w:p w14:paraId="4DA22725">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4.噪声污染防治措施。建立设备定期维护、保养的管理制度，定期对设备进行保养和维护;选用先进可靠的低噪设备，并加装减振措施。采取以上降噪措施后，噪声排放满足《工业企业厂界环境噪声排放标准》(GB12348-2008)2类标准要求</w:t>
            </w:r>
            <w:r>
              <w:rPr>
                <w:rFonts w:hint="default" w:ascii="Times New Roman" w:hAnsi="Times New Roman" w:cs="Times New Roman"/>
                <w:sz w:val="24"/>
                <w:szCs w:val="24"/>
                <w:lang w:val="en-US" w:eastAsia="zh-CN"/>
              </w:rPr>
              <w:t>。</w:t>
            </w:r>
          </w:p>
          <w:p w14:paraId="52ABE28C">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强化环境风险防范和应急措施。落实《报告表》提出的风险防范措施。制定环境风险防范措施、突发环境事件应急预案、环境安全隐患排查治理制度，建立隐患排查治理档案，定期组织应急演练，加强突发环境事件隐息排查和防范工作。加强对易燃易爆物品储、运过程中的安全管理，防止因生产安全引发环境污染事故。</w:t>
            </w:r>
          </w:p>
          <w:p w14:paraId="5BAA3722">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强化环境信息公开与公众参与机制。按照《建设项目环境影响评价信息公开机制方案》要求，落实建设项目环评信息公开的主体责任，公开项目环境信息，接受社会监督，并主动做好项目建设和运营期与周边公众的沟通协调，及时解决公众提出的环境问题，采纳公众的合理意见，满足公众合理的环境诉求。</w:t>
            </w:r>
          </w:p>
          <w:p w14:paraId="298D24FD">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三、建设单位要严格执行配套建设的环境保护设施与主体工程同时设计、同时施工、同时投入运行的环境保护“三同时”制度。项目竣工后，建设单位应当严格按照规定的相关标准和程序，对配套建设的环境保护设施进行验收，编制验收报告，并依法向社会公开环境保护设施验收报告。</w:t>
            </w:r>
          </w:p>
          <w:p w14:paraId="5245AB08">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四、《报告表》经批准后，如项目的性质、工艺、规、地点和拟采用的防治污染及防止生态破坏的措施发生重大变动或自批准之日起超过5年才开工建设，环境影响评价文件应当报我局重新审核。</w:t>
            </w:r>
          </w:p>
          <w:p w14:paraId="1FDEF73D">
            <w:pPr>
              <w:pStyle w:val="2"/>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五、建设项目环境保护“三同时”执行情况的监督检查和日常环境管理工作由师市生态环境保护综合行政执法支队具体负责。</w:t>
            </w:r>
          </w:p>
          <w:p w14:paraId="605A37DB">
            <w:pPr>
              <w:pStyle w:val="2"/>
              <w:numPr>
                <w:ilvl w:val="0"/>
                <w:numId w:val="0"/>
              </w:numPr>
              <w:spacing w:line="360" w:lineRule="auto"/>
              <w:ind w:firstLine="480" w:firstLineChars="200"/>
              <w:jc w:val="righ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第二师生态环境局</w:t>
            </w:r>
          </w:p>
          <w:p w14:paraId="516BC5B9">
            <w:pPr>
              <w:bidi w:val="0"/>
              <w:jc w:val="right"/>
              <w:rPr>
                <w:rFonts w:hint="default" w:ascii="Times New Roman" w:hAnsi="Times New Roman" w:cs="Times New Roman"/>
                <w:vertAlign w:val="baseline"/>
              </w:rPr>
            </w:pPr>
            <w:r>
              <w:rPr>
                <w:rFonts w:hint="default" w:ascii="Times New Roman" w:hAnsi="Times New Roman" w:cs="Times New Roman"/>
                <w:sz w:val="24"/>
                <w:szCs w:val="24"/>
                <w:lang w:val="en-US" w:eastAsia="zh-CN"/>
              </w:rPr>
              <w:t>2023年3月22日</w:t>
            </w:r>
          </w:p>
        </w:tc>
      </w:tr>
      <w:tr w14:paraId="3F9D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534137">
            <w:pPr>
              <w:pStyle w:val="6"/>
              <w:numPr>
                <w:ilvl w:val="0"/>
                <w:numId w:val="0"/>
              </w:numPr>
              <w:ind w:firstLine="0" w:firstLineChars="0"/>
              <w:rPr>
                <w:rFonts w:hint="default" w:ascii="Times New Roman" w:hAnsi="Times New Roman" w:eastAsia="宋体" w:cs="Times New Roman"/>
                <w:b/>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kern w:val="2"/>
                <w:sz w:val="24"/>
                <w:szCs w:val="24"/>
                <w:vertAlign w:val="baseline"/>
                <w:lang w:val="en-US" w:eastAsia="zh-CN" w:bidi="ar-SA"/>
                <w14:textFill>
                  <w14:solidFill>
                    <w14:schemeClr w14:val="tx1"/>
                  </w14:solidFill>
                </w14:textFill>
              </w:rPr>
              <w:t>3.</w:t>
            </w:r>
            <w:r>
              <w:rPr>
                <w:rFonts w:hint="default" w:ascii="Times New Roman" w:hAnsi="Times New Roman" w:eastAsia="宋体" w:cs="Times New Roman"/>
                <w:b/>
                <w:bCs w:val="0"/>
                <w:color w:val="000000" w:themeColor="text1"/>
                <w:sz w:val="24"/>
                <w:szCs w:val="24"/>
                <w:vertAlign w:val="baseline"/>
                <w:lang w:val="en-US" w:eastAsia="zh-CN"/>
                <w14:textFill>
                  <w14:solidFill>
                    <w14:schemeClr w14:val="tx1"/>
                  </w14:solidFill>
                </w14:textFill>
              </w:rPr>
              <w:t>环评及环评批复落实情况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000"/>
              <w:gridCol w:w="2932"/>
              <w:gridCol w:w="1611"/>
            </w:tblGrid>
            <w:tr w14:paraId="21F0B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4017CAC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b/>
                      <w:bCs/>
                      <w:color w:val="000000" w:themeColor="text1"/>
                      <w:sz w:val="24"/>
                      <w:szCs w:val="24"/>
                      <w:vertAlign w:val="baseline"/>
                      <w:lang w:val="en-US" w:eastAsia="zh-CN"/>
                      <w14:textFill>
                        <w14:solidFill>
                          <w14:schemeClr w14:val="tx1"/>
                        </w14:solidFill>
                      </w14:textFill>
                    </w:rPr>
                    <w:t>序号</w:t>
                  </w:r>
                </w:p>
              </w:tc>
              <w:tc>
                <w:tcPr>
                  <w:tcW w:w="3000" w:type="dxa"/>
                  <w:vAlign w:val="center"/>
                </w:tcPr>
                <w:p w14:paraId="7877071A">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b/>
                      <w:bCs/>
                      <w:color w:val="000000" w:themeColor="text1"/>
                      <w:sz w:val="24"/>
                      <w:szCs w:val="24"/>
                      <w:vertAlign w:val="baseline"/>
                      <w:lang w:val="en-US" w:eastAsia="zh-CN"/>
                      <w14:textFill>
                        <w14:solidFill>
                          <w14:schemeClr w14:val="tx1"/>
                        </w14:solidFill>
                      </w14:textFill>
                    </w:rPr>
                    <w:t>环评批复要求</w:t>
                  </w:r>
                </w:p>
              </w:tc>
              <w:tc>
                <w:tcPr>
                  <w:tcW w:w="2932" w:type="dxa"/>
                  <w:vAlign w:val="center"/>
                </w:tcPr>
                <w:p w14:paraId="0DAA209F">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b/>
                      <w:bCs/>
                      <w:color w:val="000000" w:themeColor="text1"/>
                      <w:sz w:val="24"/>
                      <w:szCs w:val="24"/>
                      <w:vertAlign w:val="baseline"/>
                      <w:lang w:val="en-US" w:eastAsia="zh-CN"/>
                      <w14:textFill>
                        <w14:solidFill>
                          <w14:schemeClr w14:val="tx1"/>
                        </w14:solidFill>
                      </w14:textFill>
                    </w:rPr>
                    <w:t>实施情况</w:t>
                  </w:r>
                </w:p>
              </w:tc>
              <w:tc>
                <w:tcPr>
                  <w:tcW w:w="1611" w:type="dxa"/>
                  <w:vAlign w:val="center"/>
                </w:tcPr>
                <w:p w14:paraId="07D9B000">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b/>
                      <w:bCs/>
                      <w:color w:val="000000" w:themeColor="text1"/>
                      <w:sz w:val="24"/>
                      <w:szCs w:val="24"/>
                      <w:vertAlign w:val="baseline"/>
                      <w:lang w:val="en-US" w:eastAsia="zh-CN"/>
                      <w14:textFill>
                        <w14:solidFill>
                          <w14:schemeClr w14:val="tx1"/>
                        </w14:solidFill>
                      </w14:textFill>
                    </w:rPr>
                    <w:t>落实情况</w:t>
                  </w:r>
                </w:p>
              </w:tc>
            </w:tr>
            <w:tr w14:paraId="5B6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2B2E12C">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1</w:t>
                  </w:r>
                </w:p>
              </w:tc>
              <w:tc>
                <w:tcPr>
                  <w:tcW w:w="3000" w:type="dxa"/>
                  <w:vAlign w:val="center"/>
                </w:tcPr>
                <w:p w14:paraId="24D6A66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sz w:val="21"/>
                      <w:szCs w:val="21"/>
                      <w:lang w:val="en-US" w:eastAsia="zh-CN"/>
                    </w:rPr>
                    <w:t>建设项目位于第二师三十七团二连生活区西部约3.2千米处，中心地理坐标为:东经85°20'31.039”，北纬38°12，总占地面积为18000平方米，总建筑面积7588.21平5.966”方米。项目为新建工程,主要建设厂房2座共5185.48平方米(</w:t>
                  </w:r>
                  <w:r>
                    <w:rPr>
                      <w:rFonts w:hint="default" w:ascii="Times New Roman" w:hAnsi="Times New Roman" w:cs="Times New Roman" w:eastAsiaTheme="minorEastAsia"/>
                      <w:color w:val="auto"/>
                      <w:sz w:val="21"/>
                      <w:szCs w:val="21"/>
                      <w:lang w:val="en-US" w:eastAsia="zh-CN"/>
                    </w:rPr>
                    <w:t>其中</w:t>
                  </w:r>
                  <w:r>
                    <w:rPr>
                      <w:rFonts w:hint="default" w:ascii="Times New Roman" w:hAnsi="Times New Roman" w:cs="Times New Roman" w:eastAsiaTheme="minorEastAsia"/>
                      <w:sz w:val="21"/>
                      <w:szCs w:val="21"/>
                      <w:lang w:val="en-US" w:eastAsia="zh-CN"/>
                    </w:rPr>
                    <w:t>:1#厂房1799.58平方米，设置2条玻璃钢管道生产线;2#厂房3385.9平方米，为预留车间)、原料库房1座544.94平方米、综合楼1座1728平方米，建设露天堆场、值班室等相关配套设施。项目建成后预计年产玻璃钢管1800吨。项目总投资为2000万元，其中环保投资41万元，约占总投资的2.05%。</w:t>
                  </w:r>
                </w:p>
              </w:tc>
              <w:tc>
                <w:tcPr>
                  <w:tcW w:w="2932" w:type="dxa"/>
                  <w:vAlign w:val="center"/>
                </w:tcPr>
                <w:p w14:paraId="2B2FDC2B">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eastAsiaTheme="minorEastAsia"/>
                      <w:sz w:val="21"/>
                      <w:szCs w:val="21"/>
                      <w:lang w:val="en-US" w:eastAsia="zh-CN"/>
                    </w:rPr>
                    <w:t>建设项目位于第二师三十七团二连生活区西部约3.2千米处，中心地理坐标为:东经85°20'31.039”，北纬38°12，总占地面积</w:t>
                  </w:r>
                  <w:r>
                    <w:rPr>
                      <w:rFonts w:hint="default" w:ascii="Times New Roman" w:hAnsi="Times New Roman" w:cs="Times New Roman" w:eastAsiaTheme="minorEastAsia"/>
                      <w:sz w:val="21"/>
                      <w:szCs w:val="21"/>
                      <w:highlight w:val="none"/>
                      <w:lang w:val="en-US" w:eastAsia="zh-CN"/>
                    </w:rPr>
                    <w:t>为18000平方米，总建筑面积7588.21平5.966”方米。项目为新建工程,主要建设厂房2座共5185.48平方米(</w:t>
                  </w:r>
                  <w:r>
                    <w:rPr>
                      <w:rFonts w:hint="default" w:ascii="Times New Roman" w:hAnsi="Times New Roman" w:cs="Times New Roman" w:eastAsiaTheme="minorEastAsia"/>
                      <w:color w:val="auto"/>
                      <w:sz w:val="21"/>
                      <w:szCs w:val="21"/>
                      <w:highlight w:val="none"/>
                      <w:lang w:val="en-US" w:eastAsia="zh-CN"/>
                    </w:rPr>
                    <w:t>其中</w:t>
                  </w:r>
                  <w:r>
                    <w:rPr>
                      <w:rFonts w:hint="default" w:ascii="Times New Roman" w:hAnsi="Times New Roman" w:cs="Times New Roman" w:eastAsiaTheme="minorEastAsia"/>
                      <w:sz w:val="21"/>
                      <w:szCs w:val="21"/>
                      <w:highlight w:val="none"/>
                      <w:lang w:val="en-US" w:eastAsia="zh-CN"/>
                    </w:rPr>
                    <w:t>:1#厂房1799.58平方米，设置2条玻璃钢管道生产线;2#厂房3385.9平方米，为预留车间)、原料库房1座544.94平方米、综合楼1座1728平方米，建设露天堆场、值班室等相关配套设施。项目建成后预计年产玻璃钢管1800吨。项目总投资为2000万元，其中环保投资41万元，约占总投资的2.05%。</w:t>
                  </w:r>
                </w:p>
              </w:tc>
              <w:tc>
                <w:tcPr>
                  <w:tcW w:w="1611" w:type="dxa"/>
                  <w:vAlign w:val="center"/>
                </w:tcPr>
                <w:p w14:paraId="1A982F91">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1590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C238767">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2</w:t>
                  </w:r>
                </w:p>
              </w:tc>
              <w:tc>
                <w:tcPr>
                  <w:tcW w:w="3000" w:type="dxa"/>
                  <w:vAlign w:val="center"/>
                </w:tcPr>
                <w:p w14:paraId="6AA1C8C9">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目切实落实《报告表》提出的施工期间污染防治措施，加强施工管理及环境管控。采取有效措施控制施工扬尘、噪声污染，落实好施工现场围挡、物料覆盖、酒水抑尘等措施;合理规划原料堆放、机械设备设置地点及运输车辆的行走路线，充分利用规划场地，妥善处理施工期废水、固体废物等，防止生态破坏和水体污染。施工期产生的无组织颗粒物参照执行《大气污染物综合排放标准》(GB16297-1996)表2新污染源大气污染物排放限值;施工期噪声执行《建筑施工场界环境噪声排放标准》(GB12523-2011)标准限值。</w:t>
                  </w:r>
                </w:p>
              </w:tc>
              <w:tc>
                <w:tcPr>
                  <w:tcW w:w="2932" w:type="dxa"/>
                  <w:vAlign w:val="center"/>
                </w:tcPr>
                <w:p w14:paraId="78FBD393">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现场调查，施工期采取有效措施控制施工扬尘、噪声污染，落实好施工现场围挡、物料覆盖、酒水抑尘等措施;合理规划原料堆放、机械设备设置地点及运输车辆的行走路线，充分利用规划场地，妥善处理施工期废水、固体废物等，防止生态破坏和水体污染。施工期产生的无组织颗粒物参照执行《大气污染物综合排放标准》(GB16297-1996)表2新污染源大气污染物排放限值;施工期噪声执行《建筑施工场界环境噪声排放标准》(GB12523-2011)标准限值。</w:t>
                  </w:r>
                </w:p>
              </w:tc>
              <w:tc>
                <w:tcPr>
                  <w:tcW w:w="1611" w:type="dxa"/>
                  <w:vAlign w:val="center"/>
                </w:tcPr>
                <w:p w14:paraId="6583E96F">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44E3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176CE5D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3</w:t>
                  </w:r>
                </w:p>
              </w:tc>
              <w:tc>
                <w:tcPr>
                  <w:tcW w:w="3000" w:type="dxa"/>
                  <w:vAlign w:val="center"/>
                </w:tcPr>
                <w:p w14:paraId="4D4669B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落实施工期防沙治沙水土保持措施，严格控制地表扰动范围，加强现状生态环境的保护。采取有效措施减缓施工扬尘污染严格控制和管理车辆及重型机械的运行范围，加强施工车辆的管理，合理确定施工期运输路线，避免车辆随意碾压破坏地表。施工结束后，对施工迹地及时进行整治、恢复，减轻水土流失，使其受影响的程度降到最低。</w:t>
                  </w:r>
                </w:p>
              </w:tc>
              <w:tc>
                <w:tcPr>
                  <w:tcW w:w="2932" w:type="dxa"/>
                  <w:vAlign w:val="center"/>
                </w:tcPr>
                <w:p w14:paraId="59C1CC84">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调查施工期严格控制地表扰动范围，加强现状生态环境的保护。采取有效措施减缓施工扬尘污染严格控制和管理车辆及重型机械的运行范围，加强施工车辆的管理，合理确定施工期运输路线，避免车辆随意碾压破坏地表。施工结束后，对施工迹地及时进行整治、恢复，减轻水土流失。</w:t>
                  </w:r>
                </w:p>
              </w:tc>
              <w:tc>
                <w:tcPr>
                  <w:tcW w:w="1611" w:type="dxa"/>
                  <w:vAlign w:val="center"/>
                </w:tcPr>
                <w:p w14:paraId="3753B272">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12AA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3730FF83">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4</w:t>
                  </w:r>
                </w:p>
              </w:tc>
              <w:tc>
                <w:tcPr>
                  <w:tcW w:w="3000" w:type="dxa"/>
                  <w:vAlign w:val="center"/>
                </w:tcPr>
                <w:p w14:paraId="2C21D247">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大气污染防治措施。运营期非甲烷总烃和苯乙烯经设备旁侧安装的通风管道收集后由“UV光氧催化+活性炭吸附”装置对废气进行处理，处理后废气经一根15米高排气简排放，有组织非甲烷总烃、苯乙烯排放执行《合成树脂工业污染物排放标准》(GB31572-2015)表4大气污染物排放限值，厂界无组织非甲烷总烃执行《合成树脂工业污染物排放标准》(GB31572-2015)表9企业边界大气污染物浓度限值，厂区内无组织非甲烷总烃执行《挥发性有机物无组织排放控制标准》(GB37822-2019)附录A.1特别排放限值，无组织苯乙烯排放执行《恶臭污染物排放标准》(GB14554-93)表1企业厂界排放标准要求;修整、切割、打磨产生的颗粒物通过水喷淋装置进行降尘，其他颗粒物无组织排放。厂界颗粒物执行《合成树脂工业污染物排放标准》(GB31572-2015)表9企业边界大气污染物浓度限值。</w:t>
                  </w:r>
                </w:p>
              </w:tc>
              <w:tc>
                <w:tcPr>
                  <w:tcW w:w="2932" w:type="dxa"/>
                  <w:vAlign w:val="center"/>
                </w:tcPr>
                <w:p w14:paraId="3E5A5B0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现场调查，厂房设有通风管道废气收集设备，收集后由“UV光氧催化+活性炭吸附”装置对废气进行处理，处理后的废气最后经一根15m高排气筒排入大气，有组织非甲烷总烃、苯乙烯排放执行《合成树脂工业污染物排放标准》(GB31572-2015)表4大气污染物排放限值，厂界无组织非甲烷总烃执行《合成树脂工业污染物排放标准》(GB31572-2015)表9企业边界大气污染物浓度限值，厂区内无组织非甲烷总烃执行《挥发性有机物无组织排放控制标准》(GB37822-2019)附录A.1特别排放限值，无组织苯乙烯排放执行《恶臭污染物排放标准》(GB14554-93)表1企业厂界排放标准要求;修整、切割、打磨产生的颗粒物通过水喷淋装置进行降尘，其他颗粒物无组织排放。厂界颗粒物执行《合成树脂工业污染物排放标准》(GB31572-2015)表9企业边界大气污染物浓度限值。</w:t>
                  </w:r>
                </w:p>
              </w:tc>
              <w:tc>
                <w:tcPr>
                  <w:tcW w:w="1611" w:type="dxa"/>
                  <w:vAlign w:val="center"/>
                </w:tcPr>
                <w:p w14:paraId="1BF276D8">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269C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4905836">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5</w:t>
                  </w:r>
                </w:p>
              </w:tc>
              <w:tc>
                <w:tcPr>
                  <w:tcW w:w="3000" w:type="dxa"/>
                  <w:vAlign w:val="center"/>
                </w:tcPr>
                <w:p w14:paraId="51B1175C">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废水污染防治措施。运营期生产废水主要为喷淋降尘用水，经沉淀池处理后循环使用不外排;生活污水经隔油池、化粪池预处理达到《污水综合排放标准》(GB8978-1996)三级标准后定期拉运至37团污水处理厂处理。</w:t>
                  </w:r>
                </w:p>
              </w:tc>
              <w:tc>
                <w:tcPr>
                  <w:tcW w:w="2932" w:type="dxa"/>
                  <w:vAlign w:val="center"/>
                </w:tcPr>
                <w:p w14:paraId="0DE261D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经现场调查，运营期生产废水主要为喷淋降尘用水，经沉淀池处理后循环使用不外排;生活污水经隔油池、化粪池预处理达到《污水综合排放标准》(GB8978-1996)三级标准后定期拉运至37团污水处理厂处理。</w:t>
                  </w:r>
                </w:p>
              </w:tc>
              <w:tc>
                <w:tcPr>
                  <w:tcW w:w="1611" w:type="dxa"/>
                  <w:vAlign w:val="center"/>
                </w:tcPr>
                <w:p w14:paraId="6E6A2FFC">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6631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69DA36E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6</w:t>
                  </w:r>
                </w:p>
              </w:tc>
              <w:tc>
                <w:tcPr>
                  <w:tcW w:w="3000" w:type="dxa"/>
                  <w:vAlign w:val="center"/>
                </w:tcPr>
                <w:p w14:paraId="20A9569D">
                  <w:pPr>
                    <w:pStyle w:val="2"/>
                    <w:numPr>
                      <w:ilvl w:val="0"/>
                      <w:numId w:val="0"/>
                    </w:numPr>
                    <w:spacing w:line="240" w:lineRule="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固体废物污染防治措施。运营期生活垃圾、沉淀池沉渣统一收集后委托环卫部门定期清运，生活垃圾处置执行《生活垃圾填埋场污染物控制标准》(GB16889-2008)中生活垃圾入场要求;原料废包装袋集中收集后交原料供应商回收处理；废树脂及其包装物、废UV灯管、废机油和润滑油、废活性炭等统一收集后暂存至危废暂存间，定期由有资质单位回收处置，一般固度执行《一般工业固体废物贮存和填埋污染控制标准》(GB18599-2020)，危险废物执行《危险度物贮存污染控制标准》(GB18597-2001)及2013年修改单，待《危险废物贮存污染控制标准》(GB18597-2023)实施后执行该标准。</w:t>
                  </w:r>
                </w:p>
              </w:tc>
              <w:tc>
                <w:tcPr>
                  <w:tcW w:w="2932" w:type="dxa"/>
                  <w:vAlign w:val="center"/>
                </w:tcPr>
                <w:p w14:paraId="55D2EDC3">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运营期生活垃圾、沉淀池沉渣统一收集后委托环卫部门定期清运，生活垃圾处置执行《生活垃圾填埋场污染物控制标准》(GB16889-2008)中生活垃圾入场要求；原料废包装袋集中收集后交原料供应商回收处理；</w:t>
                  </w:r>
                  <w:r>
                    <w:rPr>
                      <w:rFonts w:hint="eastAsia" w:ascii="Times New Roman" w:hAnsi="Times New Roman" w:cs="Times New Roman"/>
                      <w:kern w:val="2"/>
                      <w:sz w:val="21"/>
                      <w:szCs w:val="21"/>
                      <w:lang w:val="en-US" w:eastAsia="zh-CN" w:bidi="ar-SA"/>
                    </w:rPr>
                    <w:t>实际生产过程中未产生废树脂，包装物暂存于危废暂存间由厂家回收</w:t>
                  </w:r>
                  <w:r>
                    <w:rPr>
                      <w:rFonts w:hint="default" w:ascii="Times New Roman" w:hAnsi="Times New Roman" w:cs="Times New Roman" w:eastAsiaTheme="minorEastAsia"/>
                      <w:kern w:val="2"/>
                      <w:sz w:val="21"/>
                      <w:szCs w:val="21"/>
                      <w:lang w:val="en-US" w:eastAsia="zh-CN" w:bidi="ar-SA"/>
                    </w:rPr>
                    <w:t>、</w:t>
                  </w:r>
                  <w:r>
                    <w:rPr>
                      <w:rFonts w:hint="eastAsia" w:ascii="Times New Roman" w:hAnsi="Times New Roman" w:cs="Times New Roman"/>
                      <w:kern w:val="2"/>
                      <w:sz w:val="21"/>
                      <w:szCs w:val="21"/>
                      <w:lang w:val="en-US" w:eastAsia="zh-CN" w:bidi="ar-SA"/>
                    </w:rPr>
                    <w:t>由于现在</w:t>
                  </w:r>
                  <w:r>
                    <w:rPr>
                      <w:rFonts w:hint="default" w:ascii="Times New Roman" w:hAnsi="Times New Roman" w:cs="Times New Roman" w:eastAsiaTheme="minorEastAsia"/>
                      <w:kern w:val="2"/>
                      <w:sz w:val="21"/>
                      <w:szCs w:val="21"/>
                      <w:lang w:val="en-US" w:eastAsia="zh-CN" w:bidi="ar-SA"/>
                    </w:rPr>
                    <w:t>UV</w:t>
                  </w:r>
                  <w:r>
                    <w:rPr>
                      <w:rFonts w:hint="eastAsia" w:ascii="Times New Roman" w:hAnsi="Times New Roman" w:cs="Times New Roman"/>
                      <w:kern w:val="2"/>
                      <w:sz w:val="21"/>
                      <w:szCs w:val="21"/>
                      <w:lang w:val="en-US" w:eastAsia="zh-CN" w:bidi="ar-SA"/>
                    </w:rPr>
                    <w:t>光氧属于不可行技术，现不产生灯管</w:t>
                  </w:r>
                  <w:r>
                    <w:rPr>
                      <w:rFonts w:hint="default" w:ascii="Times New Roman" w:hAnsi="Times New Roman" w:cs="Times New Roman" w:eastAsiaTheme="minorEastAsia"/>
                      <w:kern w:val="2"/>
                      <w:sz w:val="21"/>
                      <w:szCs w:val="21"/>
                      <w:lang w:val="en-US" w:eastAsia="zh-CN" w:bidi="ar-SA"/>
                    </w:rPr>
                    <w:t>、废机油和润滑油、废活性炭等统一收集后暂存至危废暂存间，定期由有资质单位回收处置，一般固度执行《一般工业固体废物贮存和填埋污染控制标准》(GB18599-2020)，危险废物执行《危险度物贮存污染控制标准》(GB18597-2001)及2013年修改单，待《危险废物贮存污染控制标准》(GB18597-2023)实施后执行该标准。</w:t>
                  </w:r>
                </w:p>
              </w:tc>
              <w:tc>
                <w:tcPr>
                  <w:tcW w:w="1611" w:type="dxa"/>
                  <w:vAlign w:val="center"/>
                </w:tcPr>
                <w:p w14:paraId="3E4F4D2B">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5DBC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7E3C3993">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7</w:t>
                  </w:r>
                </w:p>
              </w:tc>
              <w:tc>
                <w:tcPr>
                  <w:tcW w:w="3000" w:type="dxa"/>
                  <w:vAlign w:val="center"/>
                </w:tcPr>
                <w:p w14:paraId="36602D2D">
                  <w:pPr>
                    <w:pStyle w:val="2"/>
                    <w:numPr>
                      <w:ilvl w:val="0"/>
                      <w:numId w:val="0"/>
                    </w:numPr>
                    <w:spacing w:line="240" w:lineRule="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噪声污染防治措施。建立设备定期维护、保养的管理制度，定期对设备进行保养和维护；选用先进可靠的低噪设备，并加装减振措施。采取以上降噪措施后，噪声排放满足《工业企业厂界环境噪声排放标准》(GB12348-2008)2类标准要求。</w:t>
                  </w:r>
                </w:p>
              </w:tc>
              <w:tc>
                <w:tcPr>
                  <w:tcW w:w="2932" w:type="dxa"/>
                  <w:vAlign w:val="center"/>
                </w:tcPr>
                <w:p w14:paraId="2CCC3A59">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经现场调查，噪声排放满足《工业企业厂界环境噪声排放标准》(GB12348-2008)2类标准要求。</w:t>
                  </w:r>
                </w:p>
              </w:tc>
              <w:tc>
                <w:tcPr>
                  <w:tcW w:w="1611" w:type="dxa"/>
                  <w:vAlign w:val="center"/>
                </w:tcPr>
                <w:p w14:paraId="0ECFB9D9">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r w14:paraId="5B7D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Align w:val="center"/>
                </w:tcPr>
                <w:p w14:paraId="5FA62F5A">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8</w:t>
                  </w:r>
                </w:p>
              </w:tc>
              <w:tc>
                <w:tcPr>
                  <w:tcW w:w="3000" w:type="dxa"/>
                  <w:vAlign w:val="center"/>
                </w:tcPr>
                <w:p w14:paraId="7AACE489">
                  <w:pPr>
                    <w:pStyle w:val="2"/>
                    <w:numPr>
                      <w:ilvl w:val="0"/>
                      <w:numId w:val="0"/>
                    </w:numPr>
                    <w:spacing w:line="240" w:lineRule="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强化环境风险防范和应急措施。落实《报告表》提出的风险防范措施。制定环境风险防范措施、突发环境事件应急预案、环境安全隐患排查治理制度，建立隐患排查治理档案，定期组织应急演练，加强突发环境事件隐息排查和防范工作。加强对易燃易爆物品储、运过程中的安全管理，防止因生产安全引发环境污染事故。</w:t>
                  </w:r>
                </w:p>
              </w:tc>
              <w:tc>
                <w:tcPr>
                  <w:tcW w:w="2932" w:type="dxa"/>
                  <w:vAlign w:val="center"/>
                </w:tcPr>
                <w:p w14:paraId="4D2DBED7">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经调查，项目已编制突发环境事件应急预案，预案在第二师环保局备案（备案号：66022024C070080），并组织开展应急演练。</w:t>
                  </w:r>
                </w:p>
              </w:tc>
              <w:tc>
                <w:tcPr>
                  <w:tcW w:w="1611" w:type="dxa"/>
                  <w:vAlign w:val="center"/>
                </w:tcPr>
                <w:p w14:paraId="797991C5">
                  <w:pPr>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US" w:eastAsia="zh-CN"/>
                      <w14:textFill>
                        <w14:solidFill>
                          <w14:schemeClr w14:val="tx1"/>
                        </w14:solidFill>
                      </w14:textFill>
                    </w:rPr>
                    <w:t>已落实</w:t>
                  </w:r>
                </w:p>
              </w:tc>
            </w:tr>
          </w:tbl>
          <w:p w14:paraId="67D940A7">
            <w:pPr>
              <w:numPr>
                <w:ilvl w:val="0"/>
                <w:numId w:val="0"/>
              </w:numPr>
              <w:rPr>
                <w:rFonts w:hint="default" w:ascii="Times New Roman" w:hAnsi="Times New Roman" w:cs="Times New Roman"/>
                <w:lang w:val="en-US" w:eastAsia="zh-CN"/>
              </w:rPr>
            </w:pPr>
          </w:p>
          <w:p w14:paraId="0107D890">
            <w:pPr>
              <w:bidi w:val="0"/>
              <w:jc w:val="both"/>
              <w:rPr>
                <w:rFonts w:hint="default" w:ascii="Times New Roman" w:hAnsi="Times New Roman" w:cs="Times New Roman"/>
                <w:sz w:val="24"/>
                <w:szCs w:val="24"/>
                <w:lang w:val="en-US" w:eastAsia="zh-CN"/>
              </w:rPr>
            </w:pPr>
          </w:p>
        </w:tc>
      </w:tr>
    </w:tbl>
    <w:p w14:paraId="421AF7A2">
      <w:pPr>
        <w:bidi w:val="0"/>
        <w:rPr>
          <w:rFonts w:hint="default" w:ascii="Times New Roman" w:hAnsi="Times New Roman" w:cs="Times New Roman"/>
        </w:rPr>
      </w:pPr>
    </w:p>
    <w:p w14:paraId="26A2FC19">
      <w:pPr>
        <w:bidi w:val="0"/>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031D2075">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t>表五 验收监测质量保证及质量控制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3BC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8" w:hRule="atLeast"/>
        </w:trPr>
        <w:tc>
          <w:tcPr>
            <w:tcW w:w="8522" w:type="dxa"/>
          </w:tcPr>
          <w:p w14:paraId="0084D63A">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本次验收监测，企业委托新疆中测测试有限责任公司进行监测，根据检测公司提供的监测报告和相关资料，项目监测情况如下。</w:t>
            </w:r>
          </w:p>
          <w:p w14:paraId="6790D39E">
            <w:pPr>
              <w:bidi w:val="0"/>
              <w:jc w:val="center"/>
              <w:rPr>
                <w:rFonts w:hint="default"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pPr>
            <w:r>
              <w:rPr>
                <w:rFonts w:hint="default" w:ascii="Times New Roman" w:hAnsi="Times New Roman" w:cs="Times New Roman" w:eastAsiaTheme="minorEastAsia"/>
                <w:b/>
                <w:bCs/>
                <w:sz w:val="21"/>
                <w:szCs w:val="21"/>
                <w:vertAlign w:val="baseline"/>
                <w:lang w:val="en-US" w:eastAsia="zh-CN"/>
              </w:rPr>
              <w:t>表5-1</w:t>
            </w:r>
            <w:r>
              <w:rPr>
                <w:rFonts w:hint="default" w:ascii="Times New Roman" w:hAnsi="Times New Roman" w:cs="Times New Roman" w:eastAsiaTheme="minorEastAsia"/>
                <w:b/>
                <w:bCs/>
                <w:color w:val="000000" w:themeColor="text1"/>
                <w:kern w:val="0"/>
                <w:sz w:val="21"/>
                <w:szCs w:val="21"/>
                <w:lang w:val="en-US" w:eastAsia="zh-CN" w:bidi="ar-SA"/>
                <w14:textFill>
                  <w14:solidFill>
                    <w14:schemeClr w14:val="tx1"/>
                  </w14:solidFill>
                </w14:textFill>
              </w:rPr>
              <w:t>废气监测分析方法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604"/>
              <w:gridCol w:w="4055"/>
              <w:gridCol w:w="1698"/>
            </w:tblGrid>
            <w:tr w14:paraId="4CE0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noWrap w:val="0"/>
                  <w:vAlign w:val="center"/>
                </w:tcPr>
                <w:p w14:paraId="72AD81BF">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cs="Times New Roman"/>
                      <w:b w:val="0"/>
                      <w:bCs/>
                      <w:kern w:val="0"/>
                      <w:sz w:val="21"/>
                      <w:szCs w:val="21"/>
                      <w:vertAlign w:val="baseline"/>
                      <w:lang w:val="en-US" w:eastAsia="zh-CN"/>
                    </w:rPr>
                    <w:t>检测项目</w:t>
                  </w:r>
                </w:p>
              </w:tc>
              <w:tc>
                <w:tcPr>
                  <w:tcW w:w="967" w:type="pct"/>
                  <w:noWrap w:val="0"/>
                  <w:vAlign w:val="center"/>
                </w:tcPr>
                <w:p w14:paraId="1BC95A09">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eastAsia="zh-CN"/>
                    </w:rPr>
                    <w:t>检测</w:t>
                  </w:r>
                  <w:r>
                    <w:rPr>
                      <w:rFonts w:hint="default" w:ascii="Times New Roman" w:hAnsi="Times New Roman" w:cs="Times New Roman"/>
                      <w:b w:val="0"/>
                      <w:bCs/>
                      <w:kern w:val="0"/>
                      <w:sz w:val="21"/>
                      <w:szCs w:val="21"/>
                      <w:vertAlign w:val="baseline"/>
                      <w:lang w:val="en-US" w:eastAsia="zh-CN"/>
                    </w:rPr>
                    <w:t>类别</w:t>
                  </w:r>
                </w:p>
              </w:tc>
              <w:tc>
                <w:tcPr>
                  <w:tcW w:w="2444" w:type="pct"/>
                  <w:noWrap w:val="0"/>
                  <w:vAlign w:val="center"/>
                </w:tcPr>
                <w:p w14:paraId="761BE1BA">
                  <w:pPr>
                    <w:jc w:val="center"/>
                    <w:rPr>
                      <w:rFonts w:hint="default" w:ascii="Times New Roman" w:hAnsi="Times New Roman" w:eastAsia="宋体" w:cs="Times New Roman"/>
                      <w:b w:val="0"/>
                      <w:bCs/>
                      <w:kern w:val="0"/>
                      <w:sz w:val="21"/>
                      <w:szCs w:val="21"/>
                      <w:vertAlign w:val="baseline"/>
                      <w:lang w:eastAsia="zh-CN"/>
                    </w:rPr>
                  </w:pPr>
                  <w:r>
                    <w:rPr>
                      <w:rFonts w:hint="default" w:ascii="Times New Roman" w:hAnsi="Times New Roman" w:eastAsia="宋体" w:cs="Times New Roman"/>
                      <w:b w:val="0"/>
                      <w:bCs/>
                      <w:kern w:val="0"/>
                      <w:sz w:val="21"/>
                      <w:szCs w:val="21"/>
                      <w:vertAlign w:val="baseline"/>
                      <w:lang w:eastAsia="zh-CN"/>
                    </w:rPr>
                    <w:t>检测依据</w:t>
                  </w:r>
                </w:p>
              </w:tc>
              <w:tc>
                <w:tcPr>
                  <w:tcW w:w="1023" w:type="pct"/>
                  <w:noWrap w:val="0"/>
                  <w:vAlign w:val="center"/>
                </w:tcPr>
                <w:p w14:paraId="5C99A0B1">
                  <w:pPr>
                    <w:jc w:val="center"/>
                    <w:rPr>
                      <w:rFonts w:hint="default" w:ascii="Times New Roman" w:hAnsi="Times New Roman" w:eastAsia="宋体" w:cs="Times New Roman"/>
                      <w:b w:val="0"/>
                      <w:bCs/>
                      <w:kern w:val="0"/>
                      <w:sz w:val="21"/>
                      <w:szCs w:val="21"/>
                      <w:vertAlign w:val="baseline"/>
                      <w:lang w:eastAsia="zh-CN"/>
                    </w:rPr>
                  </w:pPr>
                  <w:r>
                    <w:rPr>
                      <w:rFonts w:hint="default" w:ascii="Times New Roman" w:hAnsi="Times New Roman" w:eastAsia="宋体" w:cs="Times New Roman"/>
                      <w:b w:val="0"/>
                      <w:bCs/>
                      <w:kern w:val="0"/>
                      <w:sz w:val="21"/>
                      <w:szCs w:val="21"/>
                      <w:vertAlign w:val="baseline"/>
                      <w:lang w:eastAsia="zh-CN"/>
                    </w:rPr>
                    <w:t>主检仪器</w:t>
                  </w:r>
                </w:p>
              </w:tc>
            </w:tr>
            <w:tr w14:paraId="28C8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vMerge w:val="restart"/>
                  <w:noWrap w:val="0"/>
                  <w:vAlign w:val="center"/>
                </w:tcPr>
                <w:p w14:paraId="2E4F4703">
                  <w:pPr>
                    <w:jc w:val="center"/>
                    <w:rPr>
                      <w:rFonts w:hint="default" w:ascii="Times New Roman" w:hAnsi="Times New Roman" w:eastAsia="宋体" w:cs="Times New Roman"/>
                      <w:color w:val="000000"/>
                      <w:kern w:val="1"/>
                      <w:sz w:val="21"/>
                      <w:szCs w:val="21"/>
                      <w:lang w:val="en-US" w:eastAsia="zh-CN"/>
                    </w:rPr>
                  </w:pPr>
                  <w:r>
                    <w:rPr>
                      <w:rFonts w:hint="default" w:ascii="Times New Roman" w:hAnsi="Times New Roman" w:cs="Times New Roman"/>
                      <w:color w:val="000000"/>
                      <w:kern w:val="1"/>
                      <w:sz w:val="21"/>
                      <w:szCs w:val="21"/>
                      <w:lang w:val="en-US" w:eastAsia="zh-CN"/>
                    </w:rPr>
                    <w:t>有组织废气</w:t>
                  </w:r>
                </w:p>
              </w:tc>
              <w:tc>
                <w:tcPr>
                  <w:tcW w:w="967" w:type="pct"/>
                  <w:noWrap w:val="0"/>
                  <w:vAlign w:val="center"/>
                </w:tcPr>
                <w:p w14:paraId="72F1896F">
                  <w:pPr>
                    <w:jc w:val="center"/>
                    <w:rPr>
                      <w:rFonts w:hint="default" w:ascii="Times New Roman" w:hAnsi="Times New Roman" w:eastAsia="宋体" w:cs="Times New Roman"/>
                      <w:color w:val="000000"/>
                      <w:kern w:val="1"/>
                      <w:sz w:val="21"/>
                      <w:szCs w:val="21"/>
                      <w:lang w:val="en-US" w:eastAsia="zh-CN"/>
                    </w:rPr>
                  </w:pPr>
                  <w:r>
                    <w:rPr>
                      <w:rFonts w:hint="default" w:ascii="Times New Roman" w:hAnsi="Times New Roman" w:eastAsia="宋体" w:cs="Times New Roman"/>
                      <w:color w:val="000000"/>
                      <w:kern w:val="1"/>
                      <w:sz w:val="21"/>
                      <w:szCs w:val="21"/>
                      <w:lang w:val="en-US" w:eastAsia="zh-CN"/>
                    </w:rPr>
                    <w:t>非甲烷总烃</w:t>
                  </w:r>
                </w:p>
              </w:tc>
              <w:tc>
                <w:tcPr>
                  <w:tcW w:w="2444" w:type="pct"/>
                  <w:noWrap w:val="0"/>
                  <w:vAlign w:val="center"/>
                </w:tcPr>
                <w:p w14:paraId="44F935A0">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HJ 38-2017固定污染源排气中非甲烷总烃的测定 气相色谱法</w:t>
                  </w:r>
                </w:p>
                <w:p w14:paraId="497B94F1">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GB/T</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16157-1996固定污染源排气中颗粒物测定与气态污染源采样方法</w:t>
                  </w:r>
                </w:p>
              </w:tc>
              <w:tc>
                <w:tcPr>
                  <w:tcW w:w="1023" w:type="pct"/>
                  <w:noWrap w:val="0"/>
                  <w:vAlign w:val="center"/>
                </w:tcPr>
                <w:p w14:paraId="397D8099">
                  <w:pPr>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GC-2014气相色谱仪XJZC58</w:t>
                  </w:r>
                </w:p>
              </w:tc>
            </w:tr>
            <w:tr w14:paraId="209D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vMerge w:val="continue"/>
                  <w:noWrap w:val="0"/>
                  <w:vAlign w:val="center"/>
                </w:tcPr>
                <w:p w14:paraId="25B4CAF7">
                  <w:pPr>
                    <w:jc w:val="center"/>
                    <w:rPr>
                      <w:rFonts w:hint="default" w:ascii="Times New Roman" w:hAnsi="Times New Roman" w:eastAsia="宋体" w:cs="Times New Roman"/>
                      <w:color w:val="000000"/>
                      <w:kern w:val="1"/>
                      <w:sz w:val="21"/>
                      <w:szCs w:val="21"/>
                      <w:lang w:val="en-US" w:eastAsia="zh-CN"/>
                    </w:rPr>
                  </w:pPr>
                </w:p>
              </w:tc>
              <w:tc>
                <w:tcPr>
                  <w:tcW w:w="967" w:type="pct"/>
                  <w:noWrap w:val="0"/>
                  <w:vAlign w:val="center"/>
                </w:tcPr>
                <w:p w14:paraId="758772C3">
                  <w:pPr>
                    <w:jc w:val="center"/>
                    <w:rPr>
                      <w:rFonts w:hint="default" w:ascii="Times New Roman" w:hAnsi="Times New Roman" w:eastAsia="宋体" w:cs="Times New Roman"/>
                      <w:color w:val="000000"/>
                      <w:kern w:val="1"/>
                      <w:sz w:val="21"/>
                      <w:szCs w:val="21"/>
                      <w:lang w:val="en-US" w:eastAsia="zh-CN" w:bidi="ar-SA"/>
                    </w:rPr>
                  </w:pPr>
                  <w:r>
                    <w:rPr>
                      <w:rFonts w:hint="default" w:ascii="Times New Roman" w:hAnsi="Times New Roman" w:eastAsia="宋体" w:cs="Times New Roman"/>
                      <w:color w:val="000000"/>
                      <w:kern w:val="1"/>
                      <w:sz w:val="21"/>
                      <w:szCs w:val="21"/>
                      <w:lang w:val="en-US" w:eastAsia="zh-CN"/>
                    </w:rPr>
                    <w:t>苯乙烯*</w:t>
                  </w:r>
                </w:p>
              </w:tc>
              <w:tc>
                <w:tcPr>
                  <w:tcW w:w="2444" w:type="pct"/>
                  <w:noWrap w:val="0"/>
                  <w:vAlign w:val="center"/>
                </w:tcPr>
                <w:p w14:paraId="15461B14">
                  <w:pPr>
                    <w:jc w:val="center"/>
                    <w:rPr>
                      <w:rFonts w:hint="default" w:ascii="Times New Roman" w:hAnsi="Times New Roman" w:eastAsia="宋体" w:cs="Times New Roman"/>
                      <w:color w:val="FF0000"/>
                      <w:kern w:val="2"/>
                      <w:sz w:val="21"/>
                      <w:szCs w:val="21"/>
                      <w:lang w:val="en-US" w:eastAsia="zh-CN" w:bidi="ar-SA"/>
                    </w:rPr>
                  </w:pPr>
                  <w:r>
                    <w:rPr>
                      <w:rFonts w:hint="default" w:ascii="Times New Roman" w:hAnsi="Times New Roman" w:eastAsia="宋体" w:cs="Times New Roman"/>
                      <w:color w:val="auto"/>
                      <w:sz w:val="21"/>
                      <w:szCs w:val="21"/>
                      <w:lang w:val="en-US" w:eastAsia="zh-CN"/>
                    </w:rPr>
                    <w:t>HJ 584-2010环境空气 苯系物的测定 活性炭吸附/二硫化碳解吸-气相色谱法</w:t>
                  </w:r>
                </w:p>
              </w:tc>
              <w:tc>
                <w:tcPr>
                  <w:tcW w:w="1023" w:type="pct"/>
                  <w:noWrap w:val="0"/>
                  <w:vAlign w:val="center"/>
                </w:tcPr>
                <w:p w14:paraId="0D0DC279">
                  <w:pPr>
                    <w:jc w:val="center"/>
                    <w:rPr>
                      <w:rFonts w:hint="default" w:ascii="Times New Roman" w:hAnsi="Times New Roman" w:eastAsia="宋体" w:cs="Times New Roman"/>
                      <w:bCs/>
                      <w:color w:val="FF0000"/>
                      <w:kern w:val="2"/>
                      <w:sz w:val="21"/>
                      <w:szCs w:val="21"/>
                      <w:lang w:val="en-US" w:eastAsia="zh-CN" w:bidi="ar-SA"/>
                    </w:rPr>
                  </w:pPr>
                  <w:r>
                    <w:rPr>
                      <w:rFonts w:hint="default" w:ascii="Times New Roman" w:hAnsi="Times New Roman" w:eastAsia="宋体" w:cs="Times New Roman"/>
                      <w:bCs/>
                      <w:color w:val="auto"/>
                      <w:sz w:val="21"/>
                      <w:szCs w:val="21"/>
                      <w:lang w:val="en-US" w:eastAsia="zh-CN"/>
                    </w:rPr>
                    <w:t>GC6890N气相色谱仪</w:t>
                  </w:r>
                </w:p>
              </w:tc>
            </w:tr>
            <w:tr w14:paraId="4EA9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vMerge w:val="restart"/>
                  <w:noWrap w:val="0"/>
                  <w:vAlign w:val="center"/>
                </w:tcPr>
                <w:p w14:paraId="0444D45A">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无组织废气</w:t>
                  </w:r>
                </w:p>
              </w:tc>
              <w:tc>
                <w:tcPr>
                  <w:tcW w:w="967" w:type="pct"/>
                  <w:noWrap w:val="0"/>
                  <w:vAlign w:val="center"/>
                </w:tcPr>
                <w:p w14:paraId="0DF30267">
                  <w:pPr>
                    <w:jc w:val="center"/>
                    <w:rPr>
                      <w:rFonts w:hint="default" w:ascii="Times New Roman" w:hAnsi="Times New Roman" w:eastAsia="宋体" w:cs="Times New Roman"/>
                      <w:color w:val="000000"/>
                      <w:kern w:val="1"/>
                      <w:sz w:val="21"/>
                      <w:szCs w:val="21"/>
                      <w:lang w:val="en-US" w:eastAsia="zh-CN" w:bidi="ar-SA"/>
                    </w:rPr>
                  </w:pPr>
                  <w:r>
                    <w:rPr>
                      <w:rFonts w:hint="default" w:ascii="Times New Roman" w:hAnsi="Times New Roman" w:cs="Times New Roman"/>
                      <w:sz w:val="21"/>
                      <w:szCs w:val="21"/>
                      <w:lang w:eastAsia="zh-CN"/>
                    </w:rPr>
                    <w:t>总悬浮颗粒物</w:t>
                  </w:r>
                </w:p>
              </w:tc>
              <w:tc>
                <w:tcPr>
                  <w:tcW w:w="2444" w:type="pct"/>
                  <w:noWrap w:val="0"/>
                  <w:vAlign w:val="center"/>
                </w:tcPr>
                <w:p w14:paraId="1808BFF1">
                  <w:pPr>
                    <w:jc w:val="center"/>
                    <w:rPr>
                      <w:rFonts w:hint="default" w:ascii="Times New Roman" w:hAnsi="Times New Roman" w:eastAsia="宋体" w:cs="Times New Roman"/>
                      <w:b w:val="0"/>
                      <w:bCs/>
                      <w:kern w:val="0"/>
                      <w:sz w:val="21"/>
                      <w:szCs w:val="21"/>
                      <w:highlight w:val="yellow"/>
                      <w:vertAlign w:val="baseline"/>
                      <w:lang w:val="en-US" w:eastAsia="zh-CN" w:bidi="ar-SA"/>
                    </w:rPr>
                  </w:pPr>
                  <w:r>
                    <w:rPr>
                      <w:rFonts w:hint="default" w:ascii="Times New Roman" w:hAnsi="Times New Roman" w:eastAsia="宋体" w:cs="Times New Roman"/>
                      <w:b w:val="0"/>
                      <w:bCs/>
                      <w:kern w:val="0"/>
                      <w:sz w:val="21"/>
                      <w:szCs w:val="21"/>
                      <w:vertAlign w:val="baseline"/>
                      <w:lang w:val="en-US" w:eastAsia="zh-CN"/>
                    </w:rPr>
                    <w:t>HJ 1263-2022环境空气 总悬浮颗粒物的测定 重量法</w:t>
                  </w:r>
                </w:p>
              </w:tc>
              <w:tc>
                <w:tcPr>
                  <w:tcW w:w="1023" w:type="pct"/>
                  <w:noWrap w:val="0"/>
                  <w:vAlign w:val="center"/>
                </w:tcPr>
                <w:p w14:paraId="65E459B4">
                  <w:pPr>
                    <w:jc w:val="center"/>
                    <w:rPr>
                      <w:rFonts w:hint="default" w:ascii="Times New Roman" w:hAnsi="Times New Roman" w:cs="Times New Roman"/>
                      <w:bCs/>
                      <w:kern w:val="2"/>
                      <w:sz w:val="21"/>
                      <w:szCs w:val="21"/>
                      <w:lang w:val="en-US" w:eastAsia="zh-CN" w:bidi="ar-SA"/>
                    </w:rPr>
                  </w:pPr>
                  <w:r>
                    <w:rPr>
                      <w:rFonts w:hint="default" w:ascii="Times New Roman" w:hAnsi="Times New Roman" w:eastAsia="宋体" w:cs="Times New Roman"/>
                      <w:bCs/>
                      <w:color w:val="000000"/>
                      <w:sz w:val="21"/>
                      <w:szCs w:val="21"/>
                      <w:lang w:val="en-US" w:eastAsia="zh-CN"/>
                    </w:rPr>
                    <w:t>ME55/02型</w:t>
                  </w:r>
                  <w:r>
                    <w:rPr>
                      <w:rFonts w:hint="default" w:ascii="Times New Roman" w:hAnsi="Times New Roman" w:eastAsia="宋体" w:cs="Times New Roman"/>
                      <w:bCs/>
                      <w:color w:val="000000"/>
                      <w:sz w:val="21"/>
                      <w:szCs w:val="21"/>
                      <w:lang w:eastAsia="zh-CN"/>
                    </w:rPr>
                    <w:t>电子天平</w:t>
                  </w:r>
                  <w:r>
                    <w:rPr>
                      <w:rFonts w:hint="default" w:ascii="Times New Roman" w:hAnsi="Times New Roman" w:eastAsia="宋体" w:cs="Times New Roman"/>
                      <w:bCs/>
                      <w:color w:val="000000"/>
                      <w:sz w:val="21"/>
                      <w:szCs w:val="21"/>
                      <w:lang w:val="en-US" w:eastAsia="zh-CN"/>
                    </w:rPr>
                    <w:t>XJZC166</w:t>
                  </w:r>
                </w:p>
              </w:tc>
            </w:tr>
            <w:tr w14:paraId="18C8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vMerge w:val="continue"/>
                  <w:noWrap w:val="0"/>
                  <w:vAlign w:val="center"/>
                </w:tcPr>
                <w:p w14:paraId="4DBA3981">
                  <w:pPr>
                    <w:jc w:val="center"/>
                    <w:rPr>
                      <w:rFonts w:hint="default" w:ascii="Times New Roman" w:hAnsi="Times New Roman" w:eastAsia="宋体" w:cs="Times New Roman"/>
                      <w:color w:val="000000"/>
                      <w:kern w:val="1"/>
                      <w:sz w:val="21"/>
                      <w:szCs w:val="21"/>
                      <w:lang w:val="en-US" w:eastAsia="zh-CN" w:bidi="ar-SA"/>
                    </w:rPr>
                  </w:pPr>
                </w:p>
              </w:tc>
              <w:tc>
                <w:tcPr>
                  <w:tcW w:w="967" w:type="pct"/>
                  <w:noWrap w:val="0"/>
                  <w:vAlign w:val="center"/>
                </w:tcPr>
                <w:p w14:paraId="13CB885E">
                  <w:pPr>
                    <w:jc w:val="center"/>
                    <w:rPr>
                      <w:rFonts w:hint="default" w:ascii="Times New Roman" w:hAnsi="Times New Roman" w:eastAsia="宋体" w:cs="Times New Roman"/>
                      <w:color w:val="000000"/>
                      <w:kern w:val="1"/>
                      <w:sz w:val="21"/>
                      <w:szCs w:val="21"/>
                      <w:lang w:val="en-US" w:eastAsia="zh-CN" w:bidi="ar-SA"/>
                    </w:rPr>
                  </w:pPr>
                  <w:r>
                    <w:rPr>
                      <w:rFonts w:hint="default" w:ascii="Times New Roman" w:hAnsi="Times New Roman" w:eastAsia="宋体" w:cs="Times New Roman"/>
                      <w:color w:val="000000"/>
                      <w:kern w:val="1"/>
                      <w:sz w:val="21"/>
                      <w:szCs w:val="21"/>
                      <w:lang w:val="en-US" w:eastAsia="zh-CN" w:bidi="ar-SA"/>
                    </w:rPr>
                    <w:t>非甲烷总烃</w:t>
                  </w:r>
                </w:p>
              </w:tc>
              <w:tc>
                <w:tcPr>
                  <w:tcW w:w="2444" w:type="pct"/>
                  <w:noWrap w:val="0"/>
                  <w:vAlign w:val="center"/>
                </w:tcPr>
                <w:p w14:paraId="09ED98D6">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HJ 604-2017环境空气 总烃、甲烷和非甲烷总烃的测定 直接进样-气相色谱法</w:t>
                  </w:r>
                </w:p>
              </w:tc>
              <w:tc>
                <w:tcPr>
                  <w:tcW w:w="1023" w:type="pct"/>
                  <w:vMerge w:val="restart"/>
                  <w:noWrap w:val="0"/>
                  <w:vAlign w:val="center"/>
                </w:tcPr>
                <w:p w14:paraId="55DD8E99">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GC-2014气相色谱仪XJZC58</w:t>
                  </w:r>
                </w:p>
              </w:tc>
            </w:tr>
            <w:tr w14:paraId="0549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vMerge w:val="continue"/>
                  <w:noWrap w:val="0"/>
                  <w:vAlign w:val="center"/>
                </w:tcPr>
                <w:p w14:paraId="509CA209">
                  <w:pPr>
                    <w:jc w:val="center"/>
                    <w:rPr>
                      <w:rFonts w:hint="default" w:ascii="Times New Roman" w:hAnsi="Times New Roman" w:eastAsia="宋体" w:cs="Times New Roman"/>
                      <w:b w:val="0"/>
                      <w:bCs/>
                      <w:kern w:val="0"/>
                      <w:sz w:val="21"/>
                      <w:szCs w:val="21"/>
                      <w:vertAlign w:val="baseline"/>
                      <w:lang w:val="en-US" w:eastAsia="zh-CN"/>
                    </w:rPr>
                  </w:pPr>
                </w:p>
              </w:tc>
              <w:tc>
                <w:tcPr>
                  <w:tcW w:w="967" w:type="pct"/>
                  <w:noWrap w:val="0"/>
                  <w:vAlign w:val="center"/>
                </w:tcPr>
                <w:p w14:paraId="365A2E96">
                  <w:pPr>
                    <w:jc w:val="center"/>
                    <w:rPr>
                      <w:rFonts w:hint="default" w:ascii="Times New Roman" w:hAnsi="Times New Roman" w:eastAsia="宋体" w:cs="Times New Roman"/>
                      <w:b w:val="0"/>
                      <w:bCs/>
                      <w:kern w:val="0"/>
                      <w:sz w:val="21"/>
                      <w:szCs w:val="21"/>
                      <w:vertAlign w:val="baseline"/>
                      <w:lang w:val="en-US" w:eastAsia="zh-CN" w:bidi="ar-SA"/>
                    </w:rPr>
                  </w:pPr>
                  <w:r>
                    <w:rPr>
                      <w:rFonts w:hint="default" w:ascii="Times New Roman" w:hAnsi="Times New Roman" w:eastAsia="宋体" w:cs="Times New Roman"/>
                      <w:b w:val="0"/>
                      <w:bCs/>
                      <w:kern w:val="0"/>
                      <w:sz w:val="21"/>
                      <w:szCs w:val="21"/>
                      <w:vertAlign w:val="baseline"/>
                      <w:lang w:val="en-US" w:eastAsia="zh-CN"/>
                    </w:rPr>
                    <w:t>苯乙烯</w:t>
                  </w:r>
                </w:p>
              </w:tc>
              <w:tc>
                <w:tcPr>
                  <w:tcW w:w="2444" w:type="pct"/>
                  <w:noWrap w:val="0"/>
                  <w:vAlign w:val="center"/>
                </w:tcPr>
                <w:p w14:paraId="18D0A34D">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HJ 584-2010环境空气苯系物的测定活性炭吸附/二硫</w:t>
                  </w:r>
                </w:p>
                <w:p w14:paraId="5E6BA72E">
                  <w:pPr>
                    <w:jc w:val="center"/>
                    <w:rPr>
                      <w:rFonts w:hint="default" w:ascii="Times New Roman" w:hAnsi="Times New Roman" w:eastAsia="宋体" w:cs="Times New Roman"/>
                      <w:b w:val="0"/>
                      <w:bCs/>
                      <w:kern w:val="0"/>
                      <w:sz w:val="21"/>
                      <w:szCs w:val="21"/>
                      <w:vertAlign w:val="baseline"/>
                      <w:lang w:val="en-US" w:eastAsia="zh-CN" w:bidi="ar-SA"/>
                    </w:rPr>
                  </w:pPr>
                  <w:r>
                    <w:rPr>
                      <w:rFonts w:hint="default" w:ascii="Times New Roman" w:hAnsi="Times New Roman" w:eastAsia="宋体" w:cs="Times New Roman"/>
                      <w:b w:val="0"/>
                      <w:bCs/>
                      <w:kern w:val="0"/>
                      <w:sz w:val="21"/>
                      <w:szCs w:val="21"/>
                      <w:vertAlign w:val="baseline"/>
                      <w:lang w:val="en-US" w:eastAsia="zh-CN"/>
                    </w:rPr>
                    <w:t>化碳解吸-气相色谱法</w:t>
                  </w:r>
                </w:p>
              </w:tc>
              <w:tc>
                <w:tcPr>
                  <w:tcW w:w="1023" w:type="pct"/>
                  <w:vMerge w:val="continue"/>
                  <w:noWrap w:val="0"/>
                  <w:vAlign w:val="center"/>
                </w:tcPr>
                <w:p w14:paraId="0548C641">
                  <w:pPr>
                    <w:jc w:val="center"/>
                    <w:rPr>
                      <w:rFonts w:hint="default" w:ascii="Times New Roman" w:hAnsi="Times New Roman" w:eastAsia="宋体" w:cs="Times New Roman"/>
                      <w:b w:val="0"/>
                      <w:bCs/>
                      <w:kern w:val="0"/>
                      <w:sz w:val="21"/>
                      <w:szCs w:val="21"/>
                      <w:vertAlign w:val="baseline"/>
                      <w:lang w:val="en-US" w:eastAsia="zh-CN"/>
                    </w:rPr>
                  </w:pPr>
                </w:p>
              </w:tc>
            </w:tr>
            <w:tr w14:paraId="024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pct"/>
                  <w:noWrap w:val="0"/>
                  <w:vAlign w:val="center"/>
                </w:tcPr>
                <w:p w14:paraId="76EC3246">
                  <w:pPr>
                    <w:jc w:val="center"/>
                    <w:rPr>
                      <w:rFonts w:hint="default" w:ascii="Times New Roman" w:hAnsi="Times New Roman" w:eastAsia="宋体" w:cs="Times New Roman"/>
                      <w:color w:val="000000"/>
                      <w:kern w:val="1"/>
                      <w:sz w:val="21"/>
                      <w:szCs w:val="21"/>
                      <w:lang w:val="en-US" w:eastAsia="zh-CN" w:bidi="ar-SA"/>
                    </w:rPr>
                  </w:pPr>
                  <w:r>
                    <w:rPr>
                      <w:rFonts w:hint="default" w:ascii="Times New Roman" w:hAnsi="Times New Roman" w:eastAsia="宋体" w:cs="Times New Roman"/>
                      <w:color w:val="000000"/>
                      <w:kern w:val="1"/>
                      <w:sz w:val="21"/>
                      <w:szCs w:val="21"/>
                      <w:lang w:val="en-US" w:eastAsia="zh-CN" w:bidi="ar-SA"/>
                    </w:rPr>
                    <w:t>噪声</w:t>
                  </w:r>
                </w:p>
              </w:tc>
              <w:tc>
                <w:tcPr>
                  <w:tcW w:w="967" w:type="pct"/>
                  <w:noWrap w:val="0"/>
                  <w:vAlign w:val="center"/>
                </w:tcPr>
                <w:p w14:paraId="4941DAC8">
                  <w:pPr>
                    <w:jc w:val="center"/>
                    <w:rPr>
                      <w:rFonts w:hint="default" w:ascii="Times New Roman" w:hAnsi="Times New Roman" w:eastAsia="宋体" w:cs="Times New Roman"/>
                      <w:color w:val="000000"/>
                      <w:kern w:val="1"/>
                      <w:sz w:val="21"/>
                      <w:szCs w:val="21"/>
                      <w:lang w:val="en-US" w:eastAsia="zh-CN" w:bidi="ar-SA"/>
                    </w:rPr>
                  </w:pPr>
                  <w:r>
                    <w:rPr>
                      <w:rFonts w:hint="default" w:ascii="Times New Roman" w:hAnsi="Times New Roman" w:eastAsia="宋体" w:cs="Times New Roman"/>
                      <w:color w:val="000000"/>
                      <w:kern w:val="1"/>
                      <w:sz w:val="21"/>
                      <w:szCs w:val="21"/>
                      <w:lang w:val="en-US" w:eastAsia="zh-CN" w:bidi="ar-SA"/>
                    </w:rPr>
                    <w:t>厂界</w:t>
                  </w:r>
                </w:p>
              </w:tc>
              <w:tc>
                <w:tcPr>
                  <w:tcW w:w="2444" w:type="pct"/>
                  <w:noWrap w:val="0"/>
                  <w:vAlign w:val="center"/>
                </w:tcPr>
                <w:p w14:paraId="0E5FF43F">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GB 12348-2008工业企业厂界环境噪声排放标准</w:t>
                  </w:r>
                </w:p>
              </w:tc>
              <w:tc>
                <w:tcPr>
                  <w:tcW w:w="1023" w:type="pct"/>
                  <w:noWrap w:val="0"/>
                  <w:vAlign w:val="center"/>
                </w:tcPr>
                <w:p w14:paraId="1EE8DFBA">
                  <w:pPr>
                    <w:jc w:val="center"/>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cs="Times New Roman"/>
                      <w:bCs/>
                      <w:color w:val="000000"/>
                      <w:sz w:val="21"/>
                      <w:szCs w:val="21"/>
                    </w:rPr>
                    <w:t>AWA5688多功能声级计</w:t>
                  </w:r>
                  <w:r>
                    <w:rPr>
                      <w:rFonts w:hint="default" w:ascii="Times New Roman" w:hAnsi="Times New Roman" w:cs="Times New Roman"/>
                      <w:bCs/>
                      <w:color w:val="000000"/>
                      <w:sz w:val="21"/>
                      <w:szCs w:val="21"/>
                      <w:lang w:val="en-US" w:eastAsia="zh-CN"/>
                    </w:rPr>
                    <w:t>XJZC126</w:t>
                  </w:r>
                </w:p>
              </w:tc>
            </w:tr>
          </w:tbl>
          <w:p w14:paraId="5FE6DE73">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5.1人员能力 </w:t>
            </w:r>
          </w:p>
          <w:p w14:paraId="4DAD2440">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参与该项目的现场采样人员、实验室分析人员、报告编写人员均通过公司内部培训考核，并持证上岗。</w:t>
            </w:r>
          </w:p>
          <w:p w14:paraId="72F4ECF8">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5.2质量保证及质量控制 </w:t>
            </w:r>
          </w:p>
          <w:p w14:paraId="2095DB15">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（1）环保设施竣工验收现场监测，按规定满足相应的工况条件，否则负责验收监测的单位立即停止现场采样和测试。</w:t>
            </w:r>
          </w:p>
          <w:p w14:paraId="620CA41D">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（2）现场采样和测试严格按《验收监测方案》进行，并对监测期间发生的各种异常情况进行详细记录，对未能按《验收监测方案》进行现场采样和测试的原因予以详细说明。 </w:t>
            </w:r>
          </w:p>
          <w:p w14:paraId="4E9E8D6C">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（3）环保设施竣工验收监测中使用的布点、采样、分析测试方法，首先选择目前适用的国家和行业标准分析方法、监测技术规范，其次是国家环保部推荐的统一分析方法或试行分析方法以及有关规定等。 </w:t>
            </w:r>
          </w:p>
          <w:p w14:paraId="4722FCEA">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（4）环保设施竣工验收的质量保证和质量控制，按国家有关规定、监测技术规范和有关质量控制手册进行。 </w:t>
            </w:r>
          </w:p>
          <w:p w14:paraId="5123CF21">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（5）参加环保设施竣工验收监测采样和测试的人员，按国家有关规定持证上岗。 </w:t>
            </w:r>
          </w:p>
          <w:p w14:paraId="6B2EFCFF">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（6）水质监测分析过程中的质量保证和质量控制：采样过程中采集不少 10%的平行样；实验室分析过程一般加不少于 10%的平行样；对可以得到标准样品或质量控制样品的项目，在分析的同时做 10%质控样品分析；对无标准样品或质量控制样品的项目，且可进行加标回收测试的，在分析的同时对 10%加标回收样品分析。 </w:t>
            </w:r>
          </w:p>
          <w:p w14:paraId="21019DFD">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（7）气体监测分析过程中的质量保证和质量控制：采样器在进现场前对气体分析、采样器流量计等进行校核。 </w:t>
            </w:r>
          </w:p>
          <w:p w14:paraId="67D4F7A9">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 xml:space="preserve">（8）噪声监测分析过程中的质量保证和质量控制:监测时使用经计量部门检定并在有效使用期内的声级计。 </w:t>
            </w:r>
          </w:p>
          <w:p w14:paraId="30F10E75">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（9）验收监测的采样记录及分析测试结果，按国家标准和监测技术规范有关要求进行数据处理和填报，并按有关规定和要求进行三级审核。</w:t>
            </w:r>
          </w:p>
          <w:p w14:paraId="7078E754">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5.3固废调查过程</w:t>
            </w:r>
          </w:p>
          <w:p w14:paraId="593B70AD">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（1）调查该项目产生的各种固体废弃物的种类；</w:t>
            </w:r>
          </w:p>
          <w:p w14:paraId="3342551B">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（2）各种固体废弃物的最终处置去向；</w:t>
            </w:r>
          </w:p>
          <w:p w14:paraId="5232C4CB">
            <w:pPr>
              <w:pStyle w:val="1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lang w:val="en-US" w:eastAsia="zh-CN"/>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（3）调查各种固体废弃物的堆存、转运是否符合国家有关固体废弃物管理的相关规定。</w:t>
            </w:r>
          </w:p>
        </w:tc>
      </w:tr>
    </w:tbl>
    <w:p w14:paraId="57D38F02">
      <w:pPr>
        <w:bidi w:val="0"/>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16B424D1">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t>表六 验收监测内容及执行标准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6B5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5" w:hRule="atLeast"/>
        </w:trPr>
        <w:tc>
          <w:tcPr>
            <w:tcW w:w="8522" w:type="dxa"/>
          </w:tcPr>
          <w:p w14:paraId="3797A880">
            <w:pPr>
              <w:bidi w:val="0"/>
              <w:ind w:firstLine="480" w:firstLineChars="200"/>
              <w:rPr>
                <w:rFonts w:hint="default" w:ascii="Times New Roman" w:hAnsi="Times New Roman" w:cs="Times New Roman"/>
                <w:sz w:val="24"/>
                <w:szCs w:val="32"/>
                <w:vertAlign w:val="baseline"/>
                <w:lang w:val="en-US" w:eastAsia="zh-CN"/>
              </w:rPr>
            </w:pPr>
            <w:r>
              <w:rPr>
                <w:rFonts w:hint="default" w:ascii="Times New Roman" w:hAnsi="Times New Roman" w:cs="Times New Roman"/>
                <w:sz w:val="24"/>
                <w:szCs w:val="32"/>
                <w:vertAlign w:val="baseline"/>
                <w:lang w:val="en-US" w:eastAsia="zh-CN"/>
              </w:rPr>
              <w:t>本次验收监测内容及执行标准见下表</w:t>
            </w:r>
          </w:p>
          <w:p w14:paraId="0F604EED">
            <w:pPr>
              <w:pStyle w:val="12"/>
              <w:ind w:left="0" w:leftChars="0" w:firstLine="0" w:firstLineChars="0"/>
              <w:jc w:val="center"/>
              <w:rPr>
                <w:rFonts w:hint="default" w:ascii="Times New Roman" w:hAnsi="Times New Roman" w:cs="Times New Roman"/>
                <w:b/>
                <w:bCs/>
                <w:lang w:val="en-US" w:eastAsia="zh-CN"/>
              </w:rPr>
            </w:pPr>
            <w:r>
              <w:rPr>
                <w:rFonts w:hint="default" w:ascii="Times New Roman" w:hAnsi="Times New Roman" w:cs="Times New Roman"/>
                <w:b/>
                <w:bCs/>
                <w:vertAlign w:val="baseline"/>
                <w:lang w:val="en-US" w:eastAsia="zh-CN"/>
              </w:rPr>
              <w:t>表6-1验收监测内容</w:t>
            </w:r>
          </w:p>
          <w:tbl>
            <w:tblPr>
              <w:tblStyle w:val="13"/>
              <w:tblW w:w="4995"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98"/>
              <w:gridCol w:w="631"/>
              <w:gridCol w:w="1611"/>
              <w:gridCol w:w="1573"/>
              <w:gridCol w:w="1020"/>
              <w:gridCol w:w="820"/>
              <w:gridCol w:w="1945"/>
            </w:tblGrid>
            <w:tr w14:paraId="6DB1686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421" w:type="pct"/>
                  <w:tcBorders>
                    <w:tl2br w:val="nil"/>
                    <w:tr2bl w:val="nil"/>
                  </w:tcBorders>
                  <w:noWrap w:val="0"/>
                  <w:vAlign w:val="center"/>
                </w:tcPr>
                <w:p w14:paraId="349AB9FC">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项目</w:t>
                  </w:r>
                </w:p>
              </w:tc>
              <w:tc>
                <w:tcPr>
                  <w:tcW w:w="380" w:type="pct"/>
                  <w:tcBorders>
                    <w:tl2br w:val="nil"/>
                    <w:tr2bl w:val="nil"/>
                  </w:tcBorders>
                  <w:noWrap w:val="0"/>
                  <w:vAlign w:val="center"/>
                </w:tcPr>
                <w:p w14:paraId="13466F23">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类别</w:t>
                  </w:r>
                </w:p>
              </w:tc>
              <w:tc>
                <w:tcPr>
                  <w:tcW w:w="970" w:type="pct"/>
                  <w:tcBorders>
                    <w:tl2br w:val="nil"/>
                    <w:tr2bl w:val="nil"/>
                  </w:tcBorders>
                  <w:noWrap w:val="0"/>
                  <w:vAlign w:val="center"/>
                </w:tcPr>
                <w:p w14:paraId="065A750B">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监测采样点位</w:t>
                  </w:r>
                </w:p>
              </w:tc>
              <w:tc>
                <w:tcPr>
                  <w:tcW w:w="947" w:type="pct"/>
                  <w:tcBorders>
                    <w:tl2br w:val="nil"/>
                    <w:tr2bl w:val="nil"/>
                  </w:tcBorders>
                  <w:noWrap w:val="0"/>
                  <w:vAlign w:val="center"/>
                </w:tcPr>
                <w:p w14:paraId="681D6870">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监测因子</w:t>
                  </w:r>
                </w:p>
              </w:tc>
              <w:tc>
                <w:tcPr>
                  <w:tcW w:w="614" w:type="pct"/>
                  <w:tcBorders>
                    <w:tl2br w:val="nil"/>
                    <w:tr2bl w:val="nil"/>
                  </w:tcBorders>
                  <w:noWrap w:val="0"/>
                  <w:vAlign w:val="center"/>
                </w:tcPr>
                <w:p w14:paraId="4A37EAA1">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监测频率</w:t>
                  </w:r>
                </w:p>
              </w:tc>
              <w:tc>
                <w:tcPr>
                  <w:tcW w:w="494" w:type="pct"/>
                  <w:tcBorders>
                    <w:tl2br w:val="nil"/>
                    <w:tr2bl w:val="nil"/>
                  </w:tcBorders>
                  <w:noWrap w:val="0"/>
                  <w:vAlign w:val="center"/>
                </w:tcPr>
                <w:p w14:paraId="7BA87576">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备注</w:t>
                  </w:r>
                </w:p>
              </w:tc>
              <w:tc>
                <w:tcPr>
                  <w:tcW w:w="1171" w:type="pct"/>
                  <w:tcBorders>
                    <w:tl2br w:val="nil"/>
                    <w:tr2bl w:val="nil"/>
                  </w:tcBorders>
                  <w:noWrap w:val="0"/>
                  <w:vAlign w:val="center"/>
                </w:tcPr>
                <w:p w14:paraId="7839D8C9">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执行标准</w:t>
                  </w:r>
                </w:p>
              </w:tc>
            </w:tr>
            <w:tr w14:paraId="66FD1A4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421" w:type="pct"/>
                  <w:vMerge w:val="restart"/>
                  <w:tcBorders>
                    <w:tl2br w:val="nil"/>
                    <w:tr2bl w:val="nil"/>
                  </w:tcBorders>
                  <w:noWrap w:val="0"/>
                  <w:vAlign w:val="center"/>
                </w:tcPr>
                <w:p w14:paraId="2ACC0853">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废气</w:t>
                  </w:r>
                </w:p>
              </w:tc>
              <w:tc>
                <w:tcPr>
                  <w:tcW w:w="380" w:type="pct"/>
                  <w:tcBorders>
                    <w:tl2br w:val="nil"/>
                    <w:tr2bl w:val="nil"/>
                  </w:tcBorders>
                  <w:noWrap w:val="0"/>
                  <w:vAlign w:val="center"/>
                </w:tcPr>
                <w:p w14:paraId="73073486">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无组织</w:t>
                  </w:r>
                </w:p>
              </w:tc>
              <w:tc>
                <w:tcPr>
                  <w:tcW w:w="970" w:type="pct"/>
                  <w:tcBorders>
                    <w:tl2br w:val="nil"/>
                    <w:tr2bl w:val="nil"/>
                  </w:tcBorders>
                  <w:noWrap w:val="0"/>
                  <w:vAlign w:val="center"/>
                </w:tcPr>
                <w:p w14:paraId="1806E3CF">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4个监测点位，上风向1#，下风向2#，3#，4#</w:t>
                  </w:r>
                </w:p>
              </w:tc>
              <w:tc>
                <w:tcPr>
                  <w:tcW w:w="947" w:type="pct"/>
                  <w:tcBorders>
                    <w:tl2br w:val="nil"/>
                    <w:tr2bl w:val="nil"/>
                  </w:tcBorders>
                  <w:noWrap w:val="0"/>
                  <w:vAlign w:val="center"/>
                </w:tcPr>
                <w:p w14:paraId="3D665E0B">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非甲烷总烃（4mg/m³）、苯乙烯(5mg/m³)、颗粒物（1mg/m³）</w:t>
                  </w:r>
                </w:p>
              </w:tc>
              <w:tc>
                <w:tcPr>
                  <w:tcW w:w="614" w:type="pct"/>
                  <w:tcBorders>
                    <w:tl2br w:val="nil"/>
                    <w:tr2bl w:val="nil"/>
                  </w:tcBorders>
                  <w:noWrap w:val="0"/>
                  <w:vAlign w:val="center"/>
                </w:tcPr>
                <w:p w14:paraId="105C23EB">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4次/天，2天</w:t>
                  </w:r>
                </w:p>
              </w:tc>
              <w:tc>
                <w:tcPr>
                  <w:tcW w:w="494" w:type="pct"/>
                  <w:tcBorders>
                    <w:tl2br w:val="nil"/>
                    <w:tr2bl w:val="nil"/>
                  </w:tcBorders>
                  <w:noWrap w:val="0"/>
                  <w:vAlign w:val="center"/>
                </w:tcPr>
                <w:p w14:paraId="1B80C695">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厂界外</w:t>
                  </w:r>
                </w:p>
              </w:tc>
              <w:tc>
                <w:tcPr>
                  <w:tcW w:w="1171" w:type="pct"/>
                  <w:tcBorders>
                    <w:tl2br w:val="nil"/>
                    <w:tr2bl w:val="nil"/>
                  </w:tcBorders>
                  <w:noWrap w:val="0"/>
                  <w:vAlign w:val="center"/>
                </w:tcPr>
                <w:p w14:paraId="67E75BB7">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厂界无组织非甲烷总烃执行《合成树脂工业污染物排放标准》(GB 31572-2015)表9企业边界大气污染物浓度限值，无组织苯乙烯排放执行《恶臭污染物排放标准》(GB14554-93)表1企业厂界排放标准要求;颗粒物执行《合成树脂工业污染物排放标准》(GB31572-2015)表9企业边界大气污染物浓度限值</w:t>
                  </w:r>
                </w:p>
              </w:tc>
            </w:tr>
            <w:tr w14:paraId="26CD09C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421" w:type="pct"/>
                  <w:vMerge w:val="continue"/>
                  <w:tcBorders>
                    <w:tl2br w:val="nil"/>
                    <w:tr2bl w:val="nil"/>
                  </w:tcBorders>
                  <w:noWrap w:val="0"/>
                  <w:vAlign w:val="center"/>
                </w:tcPr>
                <w:p w14:paraId="29FAC8BD">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p>
              </w:tc>
              <w:tc>
                <w:tcPr>
                  <w:tcW w:w="380" w:type="pct"/>
                  <w:tcBorders>
                    <w:tl2br w:val="nil"/>
                    <w:tr2bl w:val="nil"/>
                  </w:tcBorders>
                  <w:noWrap w:val="0"/>
                  <w:vAlign w:val="center"/>
                </w:tcPr>
                <w:p w14:paraId="22B9BBCA">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无组织</w:t>
                  </w:r>
                </w:p>
              </w:tc>
              <w:tc>
                <w:tcPr>
                  <w:tcW w:w="970" w:type="pct"/>
                  <w:tcBorders>
                    <w:tl2br w:val="nil"/>
                    <w:tr2bl w:val="nil"/>
                  </w:tcBorders>
                  <w:noWrap w:val="0"/>
                  <w:vAlign w:val="center"/>
                </w:tcPr>
                <w:p w14:paraId="347CDAB6">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浓度最高点（在厂房门窗或通风口、其他开口(孔)等排放口外1m,距离地面 1.5 m 以上位置处进行监测。若厂房不完整(如有顶无围墙)，则在操作工位下风向1m，距离地面 1.5 m 以上位置处进行监测。）</w:t>
                  </w:r>
                </w:p>
              </w:tc>
              <w:tc>
                <w:tcPr>
                  <w:tcW w:w="947" w:type="pct"/>
                  <w:tcBorders>
                    <w:tl2br w:val="nil"/>
                    <w:tr2bl w:val="nil"/>
                  </w:tcBorders>
                  <w:noWrap w:val="0"/>
                  <w:vAlign w:val="center"/>
                </w:tcPr>
                <w:p w14:paraId="1FBAB3FF">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非甲烷总烃（6mg/m³）</w:t>
                  </w:r>
                </w:p>
              </w:tc>
              <w:tc>
                <w:tcPr>
                  <w:tcW w:w="614" w:type="pct"/>
                  <w:tcBorders>
                    <w:tl2br w:val="nil"/>
                    <w:tr2bl w:val="nil"/>
                  </w:tcBorders>
                  <w:noWrap w:val="0"/>
                  <w:vAlign w:val="center"/>
                </w:tcPr>
                <w:p w14:paraId="395462BA">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color w:val="auto"/>
                      <w:kern w:val="2"/>
                      <w:sz w:val="21"/>
                      <w:szCs w:val="22"/>
                      <w:highlight w:val="none"/>
                      <w:lang w:val="en-US" w:eastAsia="zh-CN" w:bidi="ar-SA"/>
                    </w:rPr>
                  </w:pPr>
                  <w:r>
                    <w:rPr>
                      <w:rFonts w:hint="default" w:ascii="Times New Roman" w:hAnsi="Times New Roman" w:eastAsia="仿宋" w:cs="Times New Roman"/>
                      <w:color w:val="auto"/>
                      <w:highlight w:val="none"/>
                      <w:lang w:val="en-US" w:eastAsia="zh-CN"/>
                    </w:rPr>
                    <w:t>4次/天，2天</w:t>
                  </w:r>
                </w:p>
              </w:tc>
              <w:tc>
                <w:tcPr>
                  <w:tcW w:w="494" w:type="pct"/>
                  <w:tcBorders>
                    <w:tl2br w:val="nil"/>
                    <w:tr2bl w:val="nil"/>
                  </w:tcBorders>
                  <w:noWrap w:val="0"/>
                  <w:vAlign w:val="center"/>
                </w:tcPr>
                <w:p w14:paraId="08F85CB4">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color w:val="auto"/>
                      <w:kern w:val="2"/>
                      <w:sz w:val="21"/>
                      <w:szCs w:val="22"/>
                      <w:highlight w:val="none"/>
                      <w:lang w:val="en-US" w:eastAsia="zh-CN" w:bidi="ar-SA"/>
                    </w:rPr>
                  </w:pPr>
                  <w:r>
                    <w:rPr>
                      <w:rFonts w:hint="default" w:ascii="Times New Roman" w:hAnsi="Times New Roman" w:eastAsia="仿宋" w:cs="Times New Roman"/>
                      <w:color w:val="auto"/>
                      <w:kern w:val="2"/>
                      <w:sz w:val="21"/>
                      <w:szCs w:val="22"/>
                      <w:highlight w:val="none"/>
                      <w:lang w:val="en-US" w:eastAsia="zh-CN" w:bidi="ar-SA"/>
                    </w:rPr>
                    <w:t>厂界内</w:t>
                  </w:r>
                </w:p>
              </w:tc>
              <w:tc>
                <w:tcPr>
                  <w:tcW w:w="1171" w:type="pct"/>
                  <w:tcBorders>
                    <w:tl2br w:val="nil"/>
                    <w:tr2bl w:val="nil"/>
                  </w:tcBorders>
                  <w:noWrap w:val="0"/>
                  <w:vAlign w:val="center"/>
                </w:tcPr>
                <w:p w14:paraId="0F77F94A">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color w:val="auto"/>
                      <w:kern w:val="2"/>
                      <w:sz w:val="21"/>
                      <w:szCs w:val="22"/>
                      <w:highlight w:val="none"/>
                      <w:lang w:val="en-US" w:eastAsia="zh-CN" w:bidi="ar-SA"/>
                    </w:rPr>
                  </w:pPr>
                  <w:r>
                    <w:rPr>
                      <w:rFonts w:hint="default" w:ascii="Times New Roman" w:hAnsi="Times New Roman" w:eastAsia="仿宋" w:cs="Times New Roman"/>
                      <w:color w:val="auto"/>
                      <w:highlight w:val="none"/>
                    </w:rPr>
                    <w:t>厂区内无组织非甲烷总烃执行《挥发性有机物无组织排放控制标准》(GB37822-2019)附录A.1特别排放限值</w:t>
                  </w:r>
                </w:p>
              </w:tc>
            </w:tr>
            <w:tr w14:paraId="154D3782">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421" w:type="pct"/>
                  <w:vMerge w:val="continue"/>
                  <w:tcBorders>
                    <w:tl2br w:val="nil"/>
                    <w:tr2bl w:val="nil"/>
                  </w:tcBorders>
                  <w:noWrap w:val="0"/>
                  <w:vAlign w:val="center"/>
                </w:tcPr>
                <w:p w14:paraId="3AAB99E8">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p>
              </w:tc>
              <w:tc>
                <w:tcPr>
                  <w:tcW w:w="380" w:type="pct"/>
                  <w:tcBorders>
                    <w:tl2br w:val="nil"/>
                    <w:tr2bl w:val="nil"/>
                  </w:tcBorders>
                  <w:noWrap w:val="0"/>
                  <w:vAlign w:val="center"/>
                </w:tcPr>
                <w:p w14:paraId="457B7E5C">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有组织</w:t>
                  </w:r>
                </w:p>
              </w:tc>
              <w:tc>
                <w:tcPr>
                  <w:tcW w:w="970" w:type="pct"/>
                  <w:tcBorders>
                    <w:tl2br w:val="nil"/>
                    <w:tr2bl w:val="nil"/>
                  </w:tcBorders>
                  <w:noWrap w:val="0"/>
                  <w:vAlign w:val="center"/>
                </w:tcPr>
                <w:p w14:paraId="46B3DD0B">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15米排气筒</w:t>
                  </w:r>
                </w:p>
              </w:tc>
              <w:tc>
                <w:tcPr>
                  <w:tcW w:w="947" w:type="pct"/>
                  <w:tcBorders>
                    <w:tl2br w:val="nil"/>
                    <w:tr2bl w:val="nil"/>
                  </w:tcBorders>
                  <w:noWrap w:val="0"/>
                  <w:vAlign w:val="center"/>
                </w:tcPr>
                <w:p w14:paraId="68048F4C">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非甲烷总烃(100mg/m³)、苯乙烯(50mg/m³)</w:t>
                  </w:r>
                </w:p>
              </w:tc>
              <w:tc>
                <w:tcPr>
                  <w:tcW w:w="614" w:type="pct"/>
                  <w:tcBorders>
                    <w:tl2br w:val="nil"/>
                    <w:tr2bl w:val="nil"/>
                  </w:tcBorders>
                  <w:noWrap w:val="0"/>
                  <w:vAlign w:val="center"/>
                </w:tcPr>
                <w:p w14:paraId="6C56D406">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4次/天，2天</w:t>
                  </w:r>
                </w:p>
              </w:tc>
              <w:tc>
                <w:tcPr>
                  <w:tcW w:w="494" w:type="pct"/>
                  <w:tcBorders>
                    <w:tl2br w:val="nil"/>
                    <w:tr2bl w:val="nil"/>
                  </w:tcBorders>
                  <w:noWrap w:val="0"/>
                  <w:vAlign w:val="center"/>
                </w:tcPr>
                <w:p w14:paraId="116C82F7">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厂界内</w:t>
                  </w:r>
                </w:p>
              </w:tc>
              <w:tc>
                <w:tcPr>
                  <w:tcW w:w="1171" w:type="pct"/>
                  <w:tcBorders>
                    <w:tl2br w:val="nil"/>
                    <w:tr2bl w:val="nil"/>
                  </w:tcBorders>
                  <w:noWrap w:val="0"/>
                  <w:vAlign w:val="center"/>
                </w:tcPr>
                <w:p w14:paraId="41A3A08F">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非甲烷总烃、苯乙烯排放执行《合成树脂工业污染物排放标准》(GB31572-2015)表4大气污染物排放限值</w:t>
                  </w:r>
                </w:p>
              </w:tc>
            </w:tr>
            <w:tr w14:paraId="6CE0C0C0">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421" w:type="pct"/>
                  <w:tcBorders>
                    <w:tl2br w:val="nil"/>
                    <w:tr2bl w:val="nil"/>
                  </w:tcBorders>
                  <w:noWrap w:val="0"/>
                  <w:vAlign w:val="center"/>
                </w:tcPr>
                <w:p w14:paraId="1179B15A">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噪声</w:t>
                  </w:r>
                </w:p>
              </w:tc>
              <w:tc>
                <w:tcPr>
                  <w:tcW w:w="380" w:type="pct"/>
                  <w:tcBorders>
                    <w:tl2br w:val="nil"/>
                    <w:tr2bl w:val="nil"/>
                  </w:tcBorders>
                  <w:noWrap w:val="0"/>
                  <w:vAlign w:val="center"/>
                </w:tcPr>
                <w:p w14:paraId="5D07ED44">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厂界噪声</w:t>
                  </w:r>
                </w:p>
              </w:tc>
              <w:tc>
                <w:tcPr>
                  <w:tcW w:w="970" w:type="pct"/>
                  <w:tcBorders>
                    <w:tl2br w:val="nil"/>
                    <w:tr2bl w:val="nil"/>
                  </w:tcBorders>
                  <w:noWrap w:val="0"/>
                  <w:vAlign w:val="center"/>
                </w:tcPr>
                <w:p w14:paraId="4D0BB5D9">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厂界外1m处，共4个点</w:t>
                  </w:r>
                </w:p>
              </w:tc>
              <w:tc>
                <w:tcPr>
                  <w:tcW w:w="947" w:type="pct"/>
                  <w:tcBorders>
                    <w:tl2br w:val="nil"/>
                    <w:tr2bl w:val="nil"/>
                  </w:tcBorders>
                  <w:noWrap w:val="0"/>
                  <w:vAlign w:val="center"/>
                </w:tcPr>
                <w:p w14:paraId="029E0657">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rPr>
                    <w:t>等效A声级</w:t>
                  </w:r>
                </w:p>
              </w:tc>
              <w:tc>
                <w:tcPr>
                  <w:tcW w:w="614" w:type="pct"/>
                  <w:tcBorders>
                    <w:tl2br w:val="nil"/>
                    <w:tr2bl w:val="nil"/>
                  </w:tcBorders>
                  <w:noWrap w:val="0"/>
                  <w:vAlign w:val="center"/>
                </w:tcPr>
                <w:p w14:paraId="087A4372">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昼夜各1次，2天</w:t>
                  </w:r>
                </w:p>
              </w:tc>
              <w:tc>
                <w:tcPr>
                  <w:tcW w:w="494" w:type="pct"/>
                  <w:tcBorders>
                    <w:tl2br w:val="nil"/>
                    <w:tr2bl w:val="nil"/>
                  </w:tcBorders>
                  <w:noWrap w:val="0"/>
                  <w:vAlign w:val="center"/>
                </w:tcPr>
                <w:p w14:paraId="0CD908B2">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highlight w:val="none"/>
                      <w:lang w:val="en-US" w:eastAsia="zh-CN"/>
                    </w:rPr>
                  </w:pPr>
                  <w:r>
                    <w:rPr>
                      <w:rFonts w:hint="default" w:ascii="Times New Roman" w:hAnsi="Times New Roman" w:eastAsia="仿宋" w:cs="Times New Roman"/>
                      <w:color w:val="auto"/>
                      <w:highlight w:val="none"/>
                    </w:rPr>
                    <w:t>厂界外</w:t>
                  </w:r>
                </w:p>
              </w:tc>
              <w:tc>
                <w:tcPr>
                  <w:tcW w:w="1171" w:type="pct"/>
                  <w:tcBorders>
                    <w:tl2br w:val="nil"/>
                    <w:tr2bl w:val="nil"/>
                  </w:tcBorders>
                  <w:noWrap w:val="0"/>
                  <w:vAlign w:val="center"/>
                </w:tcPr>
                <w:p w14:paraId="72674334">
                  <w:pPr>
                    <w:pStyle w:val="20"/>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《工业企业厂界环境噪声排放标准》（GB12348-2008）2类标准</w:t>
                  </w:r>
                </w:p>
              </w:tc>
            </w:tr>
          </w:tbl>
          <w:p w14:paraId="18AAF9E3">
            <w:pPr>
              <w:pStyle w:val="6"/>
              <w:rPr>
                <w:rFonts w:hint="default" w:ascii="Times New Roman" w:hAnsi="Times New Roman" w:cs="Times New Roman"/>
                <w:lang w:val="en-US" w:eastAsia="zh-CN"/>
              </w:rPr>
            </w:pPr>
          </w:p>
        </w:tc>
      </w:tr>
    </w:tbl>
    <w:p w14:paraId="662E19D6">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ascii="Times New Roman" w:hAnsi="Times New Roman" w:eastAsia="宋体" w:cs="Times New Roman"/>
          <w:b/>
          <w:bCs/>
          <w:snapToGrid w:val="0"/>
          <w:color w:val="auto"/>
          <w:kern w:val="0"/>
          <w:sz w:val="28"/>
          <w:szCs w:val="28"/>
          <w:lang w:val="en-US" w:eastAsia="zh-CN" w:bidi="ar"/>
        </w:rPr>
      </w:pPr>
    </w:p>
    <w:p w14:paraId="41652B28">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ascii="Times New Roman" w:hAnsi="Times New Roman" w:eastAsia="宋体" w:cs="Times New Roman"/>
          <w:b/>
          <w:bCs/>
          <w:snapToGrid w:val="0"/>
          <w:color w:val="auto"/>
          <w:kern w:val="0"/>
          <w:sz w:val="28"/>
          <w:szCs w:val="28"/>
          <w:vertAlign w:val="baseline"/>
          <w:lang w:val="en-US" w:eastAsia="zh-CN" w:bidi="ar"/>
        </w:rPr>
      </w:pPr>
      <w:r>
        <w:rPr>
          <w:rFonts w:hint="default" w:ascii="Times New Roman" w:hAnsi="Times New Roman" w:eastAsia="宋体" w:cs="Times New Roman"/>
          <w:b/>
          <w:bCs/>
          <w:snapToGrid w:val="0"/>
          <w:color w:val="auto"/>
          <w:kern w:val="0"/>
          <w:sz w:val="28"/>
          <w:szCs w:val="28"/>
          <w:lang w:val="en-US" w:eastAsia="zh-CN" w:bidi="ar"/>
        </w:rPr>
        <w:t>表七 验收监测结果</w:t>
      </w:r>
    </w:p>
    <w:tbl>
      <w:tblPr>
        <w:tblStyle w:val="1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532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8522" w:type="dxa"/>
          </w:tcPr>
          <w:p w14:paraId="7C86FC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1"/>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根据《建设项目竣工环境保护验收技术指南 污染影响类》，验收监测期间应当确保主体工程工况稳定、环境保护设施运行正常的情况下进行。2024年5月20日-21日委托新疆中测测试有限责任公司对本项目进行了竣工环境保护验收现场监测，验收监测期间企业各工艺设备运行正常，各环保设施建设到位且运转正常，满足验收监测期间要求。</w:t>
            </w:r>
          </w:p>
          <w:p w14:paraId="30649D19">
            <w:pPr>
              <w:pStyle w:val="6"/>
              <w:rPr>
                <w:rFonts w:hint="default" w:ascii="Times New Roman" w:hAnsi="Times New Roman" w:eastAsia="宋体" w:cs="Times New Roman"/>
                <w:color w:val="000000" w:themeColor="text1"/>
                <w:vertAlign w:val="baseline"/>
                <w:lang w:val="en-US" w:eastAsia="zh-CN"/>
                <w14:textFill>
                  <w14:solidFill>
                    <w14:schemeClr w14:val="tx1"/>
                  </w14:solidFill>
                </w14:textFill>
              </w:rPr>
            </w:pPr>
          </w:p>
          <w:p w14:paraId="09FE7F04">
            <w:pPr>
              <w:pStyle w:val="6"/>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7.1 废气验收监测期间结果及评价</w:t>
            </w:r>
          </w:p>
          <w:p w14:paraId="4BFBFC9F">
            <w:pPr>
              <w:pStyle w:val="12"/>
              <w:ind w:left="0" w:leftChars="0"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1、有组织废气</w:t>
            </w:r>
          </w:p>
          <w:p w14:paraId="17465FF6">
            <w:pPr>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本项目共设置1个有组织废气排放口，监测结果如下表：</w:t>
            </w:r>
          </w:p>
          <w:p w14:paraId="29459744">
            <w:pPr>
              <w:pStyle w:val="6"/>
              <w:jc w:val="cente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1"/>
                <w:lang w:val="en-US" w:eastAsia="zh-CN" w:bidi="ar-SA"/>
                <w14:textFill>
                  <w14:solidFill>
                    <w14:schemeClr w14:val="tx1"/>
                  </w14:solidFill>
                </w14:textFill>
              </w:rPr>
              <w:t>表7-1 有组织废气监测结果一览表</w:t>
            </w:r>
          </w:p>
          <w:tbl>
            <w:tblPr>
              <w:tblStyle w:val="1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393"/>
              <w:gridCol w:w="688"/>
              <w:gridCol w:w="1382"/>
              <w:gridCol w:w="1074"/>
              <w:gridCol w:w="308"/>
              <w:gridCol w:w="1382"/>
              <w:gridCol w:w="124"/>
              <w:gridCol w:w="1258"/>
              <w:gridCol w:w="482"/>
              <w:gridCol w:w="812"/>
            </w:tblGrid>
            <w:tr w14:paraId="5C6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3C554AA0">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项目地址</w:t>
                  </w:r>
                </w:p>
              </w:tc>
              <w:tc>
                <w:tcPr>
                  <w:tcW w:w="4154" w:type="pct"/>
                  <w:gridSpan w:val="8"/>
                  <w:noWrap w:val="0"/>
                  <w:vAlign w:val="center"/>
                </w:tcPr>
                <w:p w14:paraId="48404CA8">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 w:val="0"/>
                      <w:bCs/>
                      <w:color w:val="000000"/>
                      <w:sz w:val="21"/>
                      <w:szCs w:val="21"/>
                      <w:lang w:val="en-US" w:eastAsia="zh-CN"/>
                    </w:rPr>
                    <w:t>新疆生产建设兵团第二师37团</w:t>
                  </w:r>
                </w:p>
              </w:tc>
            </w:tr>
            <w:tr w14:paraId="352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165FF0B0">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项目名称</w:t>
                  </w:r>
                </w:p>
              </w:tc>
              <w:tc>
                <w:tcPr>
                  <w:tcW w:w="4154" w:type="pct"/>
                  <w:gridSpan w:val="8"/>
                  <w:noWrap w:val="0"/>
                  <w:vAlign w:val="center"/>
                </w:tcPr>
                <w:p w14:paraId="05A0C7E0">
                  <w:pPr>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 w:val="0"/>
                      <w:bCs/>
                      <w:color w:val="000000"/>
                      <w:sz w:val="21"/>
                      <w:szCs w:val="21"/>
                      <w:lang w:val="en-US" w:eastAsia="zh-CN"/>
                    </w:rPr>
                    <w:t>铁门关市昆金玻璃钢制品厂第二师37团玻璃钢制品厂建设项目</w:t>
                  </w:r>
                </w:p>
              </w:tc>
            </w:tr>
            <w:tr w14:paraId="49CE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5DB40E6A">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样品名称</w:t>
                  </w:r>
                </w:p>
              </w:tc>
              <w:tc>
                <w:tcPr>
                  <w:tcW w:w="1468" w:type="pct"/>
                  <w:gridSpan w:val="2"/>
                  <w:noWrap w:val="0"/>
                  <w:vAlign w:val="center"/>
                </w:tcPr>
                <w:p w14:paraId="2B3C8AC1">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有组织废气</w:t>
                  </w:r>
                </w:p>
              </w:tc>
              <w:tc>
                <w:tcPr>
                  <w:tcW w:w="1078" w:type="pct"/>
                  <w:gridSpan w:val="3"/>
                  <w:noWrap w:val="0"/>
                  <w:vAlign w:val="center"/>
                </w:tcPr>
                <w:p w14:paraId="51554F17">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样品来源</w:t>
                  </w:r>
                </w:p>
              </w:tc>
              <w:tc>
                <w:tcPr>
                  <w:tcW w:w="1606" w:type="pct"/>
                  <w:gridSpan w:val="3"/>
                  <w:noWrap w:val="0"/>
                  <w:vAlign w:val="center"/>
                </w:tcPr>
                <w:p w14:paraId="2679C64E">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采样</w:t>
                  </w:r>
                </w:p>
              </w:tc>
            </w:tr>
            <w:tr w14:paraId="7495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7B32CA3D">
                  <w:pPr>
                    <w:spacing w:line="4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采样日期</w:t>
                  </w:r>
                </w:p>
              </w:tc>
              <w:tc>
                <w:tcPr>
                  <w:tcW w:w="1468" w:type="pct"/>
                  <w:gridSpan w:val="2"/>
                  <w:noWrap w:val="0"/>
                  <w:vAlign w:val="center"/>
                </w:tcPr>
                <w:p w14:paraId="6FBAC615">
                  <w:pPr>
                    <w:spacing w:line="4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2024-05-20</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05-21</w:t>
                  </w:r>
                </w:p>
              </w:tc>
              <w:tc>
                <w:tcPr>
                  <w:tcW w:w="1078" w:type="pct"/>
                  <w:gridSpan w:val="3"/>
                  <w:noWrap w:val="0"/>
                  <w:vAlign w:val="center"/>
                </w:tcPr>
                <w:p w14:paraId="6574C99C">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检测</w:t>
                  </w:r>
                  <w:r>
                    <w:rPr>
                      <w:rFonts w:hint="default" w:ascii="Times New Roman" w:hAnsi="Times New Roman" w:cs="Times New Roman" w:eastAsiaTheme="minorEastAsia"/>
                      <w:color w:val="000000"/>
                      <w:sz w:val="21"/>
                      <w:szCs w:val="21"/>
                    </w:rPr>
                    <w:t>日期</w:t>
                  </w:r>
                </w:p>
              </w:tc>
              <w:tc>
                <w:tcPr>
                  <w:tcW w:w="1606" w:type="pct"/>
                  <w:gridSpan w:val="3"/>
                  <w:noWrap w:val="0"/>
                  <w:vAlign w:val="center"/>
                </w:tcPr>
                <w:p w14:paraId="2C5120C3">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2024-05-21</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val="en-US" w:eastAsia="zh-CN"/>
                    </w:rPr>
                    <w:t>05-22</w:t>
                  </w:r>
                </w:p>
              </w:tc>
            </w:tr>
            <w:tr w14:paraId="081E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4579380E">
                  <w:pPr>
                    <w:spacing w:line="360" w:lineRule="auto"/>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采样人</w:t>
                  </w:r>
                </w:p>
              </w:tc>
              <w:tc>
                <w:tcPr>
                  <w:tcW w:w="4154" w:type="pct"/>
                  <w:gridSpan w:val="8"/>
                  <w:noWrap w:val="0"/>
                  <w:vAlign w:val="center"/>
                </w:tcPr>
                <w:p w14:paraId="0CFFDD84">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Cs/>
                      <w:color w:val="000000"/>
                      <w:sz w:val="21"/>
                      <w:szCs w:val="21"/>
                      <w:lang w:val="en-US" w:eastAsia="zh-CN"/>
                    </w:rPr>
                    <w:t>罗涛勇  蒋闯闯</w:t>
                  </w:r>
                </w:p>
              </w:tc>
            </w:tr>
            <w:tr w14:paraId="3060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39E769C8">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燃料类型</w:t>
                  </w:r>
                </w:p>
              </w:tc>
              <w:tc>
                <w:tcPr>
                  <w:tcW w:w="1468" w:type="pct"/>
                  <w:gridSpan w:val="2"/>
                  <w:noWrap w:val="0"/>
                  <w:vAlign w:val="center"/>
                </w:tcPr>
                <w:p w14:paraId="60651544">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1078" w:type="pct"/>
                  <w:gridSpan w:val="3"/>
                  <w:noWrap w:val="0"/>
                  <w:vAlign w:val="center"/>
                </w:tcPr>
                <w:p w14:paraId="3D3A3785">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排气筒高度</w:t>
                  </w:r>
                </w:p>
              </w:tc>
              <w:tc>
                <w:tcPr>
                  <w:tcW w:w="1606" w:type="pct"/>
                  <w:gridSpan w:val="3"/>
                  <w:noWrap w:val="0"/>
                  <w:vAlign w:val="center"/>
                </w:tcPr>
                <w:p w14:paraId="4DF15082">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bCs/>
                      <w:color w:val="000000"/>
                      <w:sz w:val="21"/>
                      <w:szCs w:val="21"/>
                      <w:lang w:val="en-US" w:eastAsia="zh-CN"/>
                    </w:rPr>
                    <w:t>15米</w:t>
                  </w:r>
                </w:p>
              </w:tc>
            </w:tr>
            <w:tr w14:paraId="7111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pct"/>
                  <w:gridSpan w:val="3"/>
                  <w:noWrap w:val="0"/>
                  <w:vAlign w:val="center"/>
                </w:tcPr>
                <w:p w14:paraId="1375E05D">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监测断面名称</w:t>
                  </w:r>
                </w:p>
              </w:tc>
              <w:tc>
                <w:tcPr>
                  <w:tcW w:w="4154" w:type="pct"/>
                  <w:gridSpan w:val="8"/>
                  <w:noWrap w:val="0"/>
                  <w:vAlign w:val="center"/>
                </w:tcPr>
                <w:p w14:paraId="7305427E">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排气筒检测口</w:t>
                  </w:r>
                </w:p>
              </w:tc>
            </w:tr>
            <w:tr w14:paraId="2B11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5D29FFC5">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检测项目</w:t>
                  </w:r>
                </w:p>
              </w:tc>
              <w:tc>
                <w:tcPr>
                  <w:tcW w:w="371" w:type="pct"/>
                  <w:noWrap w:val="0"/>
                  <w:vAlign w:val="center"/>
                </w:tcPr>
                <w:p w14:paraId="5E8132E3">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tc>
              <w:tc>
                <w:tcPr>
                  <w:tcW w:w="3236" w:type="pct"/>
                  <w:gridSpan w:val="6"/>
                  <w:noWrap w:val="0"/>
                  <w:vAlign w:val="center"/>
                </w:tcPr>
                <w:p w14:paraId="4476A155">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样品编号及检测</w:t>
                  </w:r>
                  <w:r>
                    <w:rPr>
                      <w:rFonts w:hint="default" w:ascii="Times New Roman" w:hAnsi="Times New Roman" w:cs="Times New Roman" w:eastAsiaTheme="minorEastAsia"/>
                      <w:sz w:val="21"/>
                      <w:szCs w:val="21"/>
                    </w:rPr>
                    <w:t>结果</w:t>
                  </w:r>
                </w:p>
              </w:tc>
              <w:tc>
                <w:tcPr>
                  <w:tcW w:w="359" w:type="pct"/>
                  <w:noWrap w:val="0"/>
                  <w:vAlign w:val="center"/>
                </w:tcPr>
                <w:p w14:paraId="69BF3B31">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限值</w:t>
                  </w:r>
                </w:p>
              </w:tc>
              <w:tc>
                <w:tcPr>
                  <w:tcW w:w="558" w:type="pct"/>
                  <w:noWrap w:val="0"/>
                  <w:vAlign w:val="center"/>
                </w:tcPr>
                <w:p w14:paraId="15CF8C19">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检出限</w:t>
                  </w:r>
                </w:p>
              </w:tc>
            </w:tr>
            <w:tr w14:paraId="6A2A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11"/>
                  <w:noWrap w:val="0"/>
                  <w:vAlign w:val="center"/>
                </w:tcPr>
                <w:p w14:paraId="1DBE5D76">
                  <w:pPr>
                    <w:spacing w:line="240" w:lineRule="exact"/>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2024年05</w:t>
                  </w:r>
                  <w:r>
                    <w:rPr>
                      <w:rFonts w:hint="default" w:ascii="Times New Roman" w:hAnsi="Times New Roman" w:cs="Times New Roman" w:eastAsiaTheme="minorEastAsia"/>
                      <w:bCs/>
                      <w:sz w:val="21"/>
                      <w:szCs w:val="21"/>
                    </w:rPr>
                    <w:t>月</w:t>
                  </w:r>
                  <w:r>
                    <w:rPr>
                      <w:rFonts w:hint="default" w:ascii="Times New Roman" w:hAnsi="Times New Roman" w:cs="Times New Roman" w:eastAsiaTheme="minorEastAsia"/>
                      <w:bCs/>
                      <w:sz w:val="21"/>
                      <w:szCs w:val="21"/>
                      <w:lang w:val="en-US" w:eastAsia="zh-CN"/>
                    </w:rPr>
                    <w:t>20</w:t>
                  </w:r>
                  <w:r>
                    <w:rPr>
                      <w:rFonts w:hint="default" w:ascii="Times New Roman" w:hAnsi="Times New Roman" w:cs="Times New Roman" w:eastAsiaTheme="minorEastAsia"/>
                      <w:bCs/>
                      <w:sz w:val="21"/>
                      <w:szCs w:val="21"/>
                    </w:rPr>
                    <w:t>日</w:t>
                  </w:r>
                </w:p>
              </w:tc>
            </w:tr>
            <w:tr w14:paraId="1C09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3F8BCD84">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温度</w:t>
                  </w:r>
                </w:p>
              </w:tc>
              <w:tc>
                <w:tcPr>
                  <w:tcW w:w="371" w:type="pct"/>
                  <w:noWrap w:val="0"/>
                  <w:vAlign w:val="center"/>
                </w:tcPr>
                <w:p w14:paraId="01B77304">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c>
                <w:tcPr>
                  <w:tcW w:w="826" w:type="pct"/>
                  <w:noWrap w:val="0"/>
                  <w:vAlign w:val="center"/>
                </w:tcPr>
                <w:p w14:paraId="69768BE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39.6</w:t>
                  </w:r>
                </w:p>
              </w:tc>
              <w:tc>
                <w:tcPr>
                  <w:tcW w:w="826" w:type="pct"/>
                  <w:gridSpan w:val="2"/>
                  <w:noWrap w:val="0"/>
                  <w:vAlign w:val="center"/>
                </w:tcPr>
                <w:p w14:paraId="7F6908E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39.4</w:t>
                  </w:r>
                </w:p>
              </w:tc>
              <w:tc>
                <w:tcPr>
                  <w:tcW w:w="826" w:type="pct"/>
                  <w:noWrap w:val="0"/>
                  <w:vAlign w:val="center"/>
                </w:tcPr>
                <w:p w14:paraId="472A9C3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39.1</w:t>
                  </w:r>
                </w:p>
              </w:tc>
              <w:tc>
                <w:tcPr>
                  <w:tcW w:w="757" w:type="pct"/>
                  <w:gridSpan w:val="2"/>
                  <w:noWrap w:val="0"/>
                  <w:vAlign w:val="center"/>
                </w:tcPr>
                <w:p w14:paraId="0F396DB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38.9</w:t>
                  </w:r>
                </w:p>
              </w:tc>
              <w:tc>
                <w:tcPr>
                  <w:tcW w:w="359" w:type="pct"/>
                  <w:noWrap w:val="0"/>
                  <w:vAlign w:val="center"/>
                </w:tcPr>
                <w:p w14:paraId="4760FED7">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w:t>
                  </w:r>
                </w:p>
              </w:tc>
              <w:tc>
                <w:tcPr>
                  <w:tcW w:w="558" w:type="pct"/>
                  <w:noWrap w:val="0"/>
                  <w:vAlign w:val="center"/>
                </w:tcPr>
                <w:p w14:paraId="27F0EF11">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w:t>
                  </w:r>
                </w:p>
              </w:tc>
            </w:tr>
            <w:tr w14:paraId="1198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387A9D13">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含湿量</w:t>
                  </w:r>
                </w:p>
              </w:tc>
              <w:tc>
                <w:tcPr>
                  <w:tcW w:w="371" w:type="pct"/>
                  <w:noWrap w:val="0"/>
                  <w:vAlign w:val="center"/>
                </w:tcPr>
                <w:p w14:paraId="627527D6">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c>
                <w:tcPr>
                  <w:tcW w:w="826" w:type="pct"/>
                  <w:noWrap w:val="0"/>
                  <w:vAlign w:val="center"/>
                </w:tcPr>
                <w:p w14:paraId="13A84F9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3.5</w:t>
                  </w:r>
                </w:p>
              </w:tc>
              <w:tc>
                <w:tcPr>
                  <w:tcW w:w="826" w:type="pct"/>
                  <w:gridSpan w:val="2"/>
                  <w:noWrap w:val="0"/>
                  <w:vAlign w:val="center"/>
                </w:tcPr>
                <w:p w14:paraId="2C6A18E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3.3</w:t>
                  </w:r>
                </w:p>
              </w:tc>
              <w:tc>
                <w:tcPr>
                  <w:tcW w:w="826" w:type="pct"/>
                  <w:noWrap w:val="0"/>
                  <w:vAlign w:val="center"/>
                </w:tcPr>
                <w:p w14:paraId="5B241CD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3.4</w:t>
                  </w:r>
                </w:p>
              </w:tc>
              <w:tc>
                <w:tcPr>
                  <w:tcW w:w="757" w:type="pct"/>
                  <w:gridSpan w:val="2"/>
                  <w:noWrap w:val="0"/>
                  <w:vAlign w:val="center"/>
                </w:tcPr>
                <w:p w14:paraId="6E238B9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3.4</w:t>
                  </w:r>
                </w:p>
              </w:tc>
              <w:tc>
                <w:tcPr>
                  <w:tcW w:w="359" w:type="pct"/>
                  <w:noWrap w:val="0"/>
                  <w:vAlign w:val="center"/>
                </w:tcPr>
                <w:p w14:paraId="0AE20BD2">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7DA355A2">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2476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22A36A88">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含氧量</w:t>
                  </w:r>
                </w:p>
              </w:tc>
              <w:tc>
                <w:tcPr>
                  <w:tcW w:w="371" w:type="pct"/>
                  <w:noWrap w:val="0"/>
                  <w:vAlign w:val="center"/>
                </w:tcPr>
                <w:p w14:paraId="29AA6658">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w:t>
                  </w:r>
                </w:p>
              </w:tc>
              <w:tc>
                <w:tcPr>
                  <w:tcW w:w="826" w:type="pct"/>
                  <w:noWrap w:val="0"/>
                  <w:vAlign w:val="center"/>
                </w:tcPr>
                <w:p w14:paraId="5CF685E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20.6</w:t>
                  </w:r>
                </w:p>
              </w:tc>
              <w:tc>
                <w:tcPr>
                  <w:tcW w:w="826" w:type="pct"/>
                  <w:gridSpan w:val="2"/>
                  <w:noWrap w:val="0"/>
                  <w:vAlign w:val="center"/>
                </w:tcPr>
                <w:p w14:paraId="1B7366C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20.5</w:t>
                  </w:r>
                </w:p>
              </w:tc>
              <w:tc>
                <w:tcPr>
                  <w:tcW w:w="826" w:type="pct"/>
                  <w:noWrap w:val="0"/>
                  <w:vAlign w:val="center"/>
                </w:tcPr>
                <w:p w14:paraId="690AA1D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20.7</w:t>
                  </w:r>
                </w:p>
              </w:tc>
              <w:tc>
                <w:tcPr>
                  <w:tcW w:w="757" w:type="pct"/>
                  <w:gridSpan w:val="2"/>
                  <w:noWrap w:val="0"/>
                  <w:vAlign w:val="center"/>
                </w:tcPr>
                <w:p w14:paraId="65BD90B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20.6</w:t>
                  </w:r>
                </w:p>
              </w:tc>
              <w:tc>
                <w:tcPr>
                  <w:tcW w:w="359" w:type="pct"/>
                  <w:noWrap w:val="0"/>
                  <w:vAlign w:val="center"/>
                </w:tcPr>
                <w:p w14:paraId="745EF0F9">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01EC66D7">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3F32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240998A6">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标干流量</w:t>
                  </w:r>
                </w:p>
              </w:tc>
              <w:tc>
                <w:tcPr>
                  <w:tcW w:w="371" w:type="pct"/>
                  <w:noWrap w:val="0"/>
                  <w:vAlign w:val="center"/>
                </w:tcPr>
                <w:p w14:paraId="603CDE0B">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m</w:t>
                  </w:r>
                  <w:r>
                    <w:rPr>
                      <w:rFonts w:hint="default" w:ascii="Times New Roman" w:hAnsi="Times New Roman" w:cs="Times New Roman" w:eastAsiaTheme="minorEastAsia"/>
                      <w:color w:val="000000"/>
                      <w:sz w:val="21"/>
                      <w:szCs w:val="21"/>
                      <w:vertAlign w:val="superscript"/>
                    </w:rPr>
                    <w:t>3</w:t>
                  </w:r>
                  <w:r>
                    <w:rPr>
                      <w:rFonts w:hint="default" w:ascii="Times New Roman" w:hAnsi="Times New Roman" w:cs="Times New Roman" w:eastAsiaTheme="minorEastAsia"/>
                      <w:color w:val="000000"/>
                      <w:sz w:val="21"/>
                      <w:szCs w:val="21"/>
                    </w:rPr>
                    <w:t>/h</w:t>
                  </w:r>
                </w:p>
              </w:tc>
              <w:tc>
                <w:tcPr>
                  <w:tcW w:w="826" w:type="pct"/>
                  <w:noWrap w:val="0"/>
                  <w:vAlign w:val="center"/>
                </w:tcPr>
                <w:p w14:paraId="448BEC6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10394</w:t>
                  </w:r>
                </w:p>
              </w:tc>
              <w:tc>
                <w:tcPr>
                  <w:tcW w:w="826" w:type="pct"/>
                  <w:gridSpan w:val="2"/>
                  <w:noWrap w:val="0"/>
                  <w:vAlign w:val="center"/>
                </w:tcPr>
                <w:p w14:paraId="79C4D20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10241</w:t>
                  </w:r>
                </w:p>
              </w:tc>
              <w:tc>
                <w:tcPr>
                  <w:tcW w:w="826" w:type="pct"/>
                  <w:noWrap w:val="0"/>
                  <w:vAlign w:val="center"/>
                </w:tcPr>
                <w:p w14:paraId="11E72E0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10136</w:t>
                  </w:r>
                </w:p>
              </w:tc>
              <w:tc>
                <w:tcPr>
                  <w:tcW w:w="757" w:type="pct"/>
                  <w:gridSpan w:val="2"/>
                  <w:noWrap w:val="0"/>
                  <w:vAlign w:val="center"/>
                </w:tcPr>
                <w:p w14:paraId="2C5B2B1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9996</w:t>
                  </w:r>
                </w:p>
              </w:tc>
              <w:tc>
                <w:tcPr>
                  <w:tcW w:w="359" w:type="pct"/>
                  <w:noWrap w:val="0"/>
                  <w:vAlign w:val="center"/>
                </w:tcPr>
                <w:p w14:paraId="5704FB65">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044E994E">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197D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5CAEDB25">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流速</w:t>
                  </w:r>
                </w:p>
              </w:tc>
              <w:tc>
                <w:tcPr>
                  <w:tcW w:w="371" w:type="pct"/>
                  <w:noWrap w:val="0"/>
                  <w:vAlign w:val="center"/>
                </w:tcPr>
                <w:p w14:paraId="3652F09C">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m/s</w:t>
                  </w:r>
                </w:p>
              </w:tc>
              <w:tc>
                <w:tcPr>
                  <w:tcW w:w="826" w:type="pct"/>
                  <w:noWrap w:val="0"/>
                  <w:vAlign w:val="center"/>
                </w:tcPr>
                <w:p w14:paraId="01F10A0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12.7</w:t>
                  </w:r>
                </w:p>
              </w:tc>
              <w:tc>
                <w:tcPr>
                  <w:tcW w:w="826" w:type="pct"/>
                  <w:gridSpan w:val="2"/>
                  <w:noWrap w:val="0"/>
                  <w:vAlign w:val="center"/>
                </w:tcPr>
                <w:p w14:paraId="0E65B0E0">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12.5</w:t>
                  </w:r>
                </w:p>
              </w:tc>
              <w:tc>
                <w:tcPr>
                  <w:tcW w:w="826" w:type="pct"/>
                  <w:noWrap w:val="0"/>
                  <w:vAlign w:val="center"/>
                </w:tcPr>
                <w:p w14:paraId="731B31E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12.4</w:t>
                  </w:r>
                </w:p>
              </w:tc>
              <w:tc>
                <w:tcPr>
                  <w:tcW w:w="757" w:type="pct"/>
                  <w:gridSpan w:val="2"/>
                  <w:noWrap w:val="0"/>
                  <w:vAlign w:val="center"/>
                </w:tcPr>
                <w:p w14:paraId="2003DA8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12.2</w:t>
                  </w:r>
                </w:p>
              </w:tc>
              <w:tc>
                <w:tcPr>
                  <w:tcW w:w="359" w:type="pct"/>
                  <w:noWrap w:val="0"/>
                  <w:vAlign w:val="center"/>
                </w:tcPr>
                <w:p w14:paraId="6AB7D8BD">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2D44C2B2">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584F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18560F43">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监测断面截面积</w:t>
                  </w:r>
                </w:p>
              </w:tc>
              <w:tc>
                <w:tcPr>
                  <w:tcW w:w="371" w:type="pct"/>
                  <w:noWrap w:val="0"/>
                  <w:vAlign w:val="center"/>
                </w:tcPr>
                <w:p w14:paraId="21FCBBFD">
                  <w:pPr>
                    <w:jc w:val="center"/>
                    <w:rPr>
                      <w:rFonts w:hint="default" w:ascii="Times New Roman" w:hAnsi="Times New Roman" w:cs="Times New Roman" w:eastAsiaTheme="minorEastAsia"/>
                      <w:color w:val="000000"/>
                      <w:kern w:val="2"/>
                      <w:sz w:val="21"/>
                      <w:szCs w:val="21"/>
                      <w:vertAlign w:val="baseline"/>
                      <w:lang w:val="en-US" w:eastAsia="zh-CN" w:bidi="ar-SA"/>
                    </w:rPr>
                  </w:pPr>
                  <w:r>
                    <w:rPr>
                      <w:rFonts w:hint="default" w:ascii="Times New Roman" w:hAnsi="Times New Roman" w:cs="Times New Roman" w:eastAsiaTheme="minorEastAsia"/>
                      <w:color w:val="000000"/>
                      <w:sz w:val="21"/>
                      <w:szCs w:val="21"/>
                      <w:lang w:val="en-US" w:eastAsia="zh-CN"/>
                    </w:rPr>
                    <w:t>m</w:t>
                  </w:r>
                  <w:r>
                    <w:rPr>
                      <w:rFonts w:hint="default" w:ascii="Times New Roman" w:hAnsi="Times New Roman" w:cs="Times New Roman" w:eastAsiaTheme="minorEastAsia"/>
                      <w:color w:val="000000"/>
                      <w:sz w:val="21"/>
                      <w:szCs w:val="21"/>
                      <w:vertAlign w:val="superscript"/>
                      <w:lang w:val="en-US" w:eastAsia="zh-CN"/>
                    </w:rPr>
                    <w:t>2</w:t>
                  </w:r>
                </w:p>
              </w:tc>
              <w:tc>
                <w:tcPr>
                  <w:tcW w:w="3236" w:type="pct"/>
                  <w:gridSpan w:val="6"/>
                  <w:noWrap w:val="0"/>
                  <w:vAlign w:val="center"/>
                </w:tcPr>
                <w:p w14:paraId="325B052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0.283</w:t>
                  </w:r>
                </w:p>
              </w:tc>
              <w:tc>
                <w:tcPr>
                  <w:tcW w:w="359" w:type="pct"/>
                  <w:noWrap w:val="0"/>
                  <w:vAlign w:val="center"/>
                </w:tcPr>
                <w:p w14:paraId="1B2B4A58">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7F679C28">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69C7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pct"/>
                  <w:gridSpan w:val="3"/>
                  <w:noWrap w:val="0"/>
                  <w:vAlign w:val="center"/>
                </w:tcPr>
                <w:p w14:paraId="1A23D533">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样品编号（频次）</w:t>
                  </w:r>
                </w:p>
              </w:tc>
              <w:tc>
                <w:tcPr>
                  <w:tcW w:w="826" w:type="pct"/>
                  <w:noWrap w:val="0"/>
                  <w:vAlign w:val="center"/>
                </w:tcPr>
                <w:p w14:paraId="44BBF84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FQ24051140-01</w:t>
                  </w:r>
                </w:p>
              </w:tc>
              <w:tc>
                <w:tcPr>
                  <w:tcW w:w="826" w:type="pct"/>
                  <w:gridSpan w:val="2"/>
                  <w:noWrap w:val="0"/>
                  <w:vAlign w:val="center"/>
                </w:tcPr>
                <w:p w14:paraId="57A01B4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FQ24051140-02</w:t>
                  </w:r>
                </w:p>
              </w:tc>
              <w:tc>
                <w:tcPr>
                  <w:tcW w:w="826" w:type="pct"/>
                  <w:noWrap w:val="0"/>
                  <w:vAlign w:val="center"/>
                </w:tcPr>
                <w:p w14:paraId="1AF1FE74">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FQ24051140-03</w:t>
                  </w:r>
                </w:p>
              </w:tc>
              <w:tc>
                <w:tcPr>
                  <w:tcW w:w="757" w:type="pct"/>
                  <w:gridSpan w:val="2"/>
                  <w:noWrap w:val="0"/>
                  <w:vAlign w:val="center"/>
                </w:tcPr>
                <w:p w14:paraId="1749DFAD">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FQ24051140-04</w:t>
                  </w:r>
                </w:p>
              </w:tc>
              <w:tc>
                <w:tcPr>
                  <w:tcW w:w="917" w:type="pct"/>
                  <w:gridSpan w:val="2"/>
                  <w:noWrap w:val="0"/>
                  <w:vAlign w:val="center"/>
                </w:tcPr>
                <w:p w14:paraId="224C169E">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14:paraId="44DE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restart"/>
                  <w:noWrap w:val="0"/>
                  <w:vAlign w:val="center"/>
                </w:tcPr>
                <w:p w14:paraId="3B52CBB6">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非甲烷总烃</w:t>
                  </w:r>
                </w:p>
              </w:tc>
              <w:tc>
                <w:tcPr>
                  <w:tcW w:w="237" w:type="pct"/>
                  <w:noWrap w:val="0"/>
                  <w:vAlign w:val="center"/>
                </w:tcPr>
                <w:p w14:paraId="75553C55">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实测值</w:t>
                  </w:r>
                </w:p>
              </w:tc>
              <w:tc>
                <w:tcPr>
                  <w:tcW w:w="371" w:type="pct"/>
                  <w:noWrap w:val="0"/>
                  <w:vAlign w:val="center"/>
                </w:tcPr>
                <w:p w14:paraId="728C748C">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826" w:type="pct"/>
                  <w:noWrap w:val="0"/>
                  <w:vAlign w:val="center"/>
                </w:tcPr>
                <w:p w14:paraId="70A6001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0.90</w:t>
                  </w:r>
                </w:p>
              </w:tc>
              <w:tc>
                <w:tcPr>
                  <w:tcW w:w="826" w:type="pct"/>
                  <w:gridSpan w:val="2"/>
                  <w:noWrap w:val="0"/>
                  <w:vAlign w:val="center"/>
                </w:tcPr>
                <w:p w14:paraId="0D5528E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0.89</w:t>
                  </w:r>
                </w:p>
              </w:tc>
              <w:tc>
                <w:tcPr>
                  <w:tcW w:w="826" w:type="pct"/>
                  <w:noWrap w:val="0"/>
                  <w:vAlign w:val="center"/>
                </w:tcPr>
                <w:p w14:paraId="784DE3E5">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0.87</w:t>
                  </w:r>
                </w:p>
              </w:tc>
              <w:tc>
                <w:tcPr>
                  <w:tcW w:w="757" w:type="pct"/>
                  <w:gridSpan w:val="2"/>
                  <w:noWrap w:val="0"/>
                  <w:vAlign w:val="center"/>
                </w:tcPr>
                <w:p w14:paraId="62A6F833">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0.93</w:t>
                  </w:r>
                </w:p>
              </w:tc>
              <w:tc>
                <w:tcPr>
                  <w:tcW w:w="359" w:type="pct"/>
                  <w:noWrap w:val="0"/>
                  <w:vAlign w:val="center"/>
                </w:tcPr>
                <w:p w14:paraId="0AEEEC70">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100</w:t>
                  </w:r>
                </w:p>
              </w:tc>
              <w:tc>
                <w:tcPr>
                  <w:tcW w:w="558" w:type="pct"/>
                  <w:noWrap w:val="0"/>
                  <w:vAlign w:val="center"/>
                </w:tcPr>
                <w:p w14:paraId="51914154">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0.07</w:t>
                  </w:r>
                </w:p>
              </w:tc>
            </w:tr>
            <w:tr w14:paraId="6EB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continue"/>
                  <w:noWrap w:val="0"/>
                  <w:vAlign w:val="center"/>
                </w:tcPr>
                <w:p w14:paraId="430FA68F">
                  <w:pPr>
                    <w:spacing w:line="240" w:lineRule="exact"/>
                    <w:jc w:val="center"/>
                    <w:rPr>
                      <w:rFonts w:hint="default" w:ascii="Times New Roman" w:hAnsi="Times New Roman" w:cs="Times New Roman" w:eastAsiaTheme="minorEastAsia"/>
                      <w:sz w:val="21"/>
                      <w:szCs w:val="21"/>
                    </w:rPr>
                  </w:pPr>
                </w:p>
              </w:tc>
              <w:tc>
                <w:tcPr>
                  <w:tcW w:w="237" w:type="pct"/>
                  <w:noWrap w:val="0"/>
                  <w:vAlign w:val="center"/>
                </w:tcPr>
                <w:p w14:paraId="4D067E5E">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排放</w:t>
                  </w:r>
                  <w:r>
                    <w:rPr>
                      <w:rFonts w:hint="default" w:ascii="Times New Roman" w:hAnsi="Times New Roman" w:cs="Times New Roman" w:eastAsiaTheme="minorEastAsia"/>
                      <w:sz w:val="21"/>
                      <w:szCs w:val="21"/>
                      <w:lang w:eastAsia="zh-CN"/>
                    </w:rPr>
                    <w:t>速率</w:t>
                  </w:r>
                </w:p>
              </w:tc>
              <w:tc>
                <w:tcPr>
                  <w:tcW w:w="371" w:type="pct"/>
                  <w:noWrap w:val="0"/>
                  <w:vAlign w:val="center"/>
                </w:tcPr>
                <w:p w14:paraId="40C85911">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k</w:t>
                  </w:r>
                  <w:r>
                    <w:rPr>
                      <w:rFonts w:hint="default" w:ascii="Times New Roman" w:hAnsi="Times New Roman" w:cs="Times New Roman" w:eastAsiaTheme="minorEastAsia"/>
                      <w:sz w:val="21"/>
                      <w:szCs w:val="21"/>
                    </w:rPr>
                    <w:t>g/h</w:t>
                  </w:r>
                </w:p>
              </w:tc>
              <w:tc>
                <w:tcPr>
                  <w:tcW w:w="826" w:type="pct"/>
                  <w:noWrap w:val="0"/>
                  <w:vAlign w:val="center"/>
                </w:tcPr>
                <w:p w14:paraId="6ADB3E8C">
                  <w:pPr>
                    <w:spacing w:line="240" w:lineRule="exact"/>
                    <w:jc w:val="center"/>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sz w:val="21"/>
                      <w:szCs w:val="21"/>
                      <w:lang w:val="en-US" w:eastAsia="zh-CN"/>
                    </w:rPr>
                    <w:t>9.35×10</w:t>
                  </w:r>
                  <w:r>
                    <w:rPr>
                      <w:rFonts w:hint="default" w:ascii="Times New Roman" w:hAnsi="Times New Roman" w:cs="Times New Roman" w:eastAsiaTheme="minorEastAsia"/>
                      <w:sz w:val="21"/>
                      <w:szCs w:val="21"/>
                      <w:vertAlign w:val="superscript"/>
                      <w:lang w:val="en-US" w:eastAsia="zh-CN"/>
                    </w:rPr>
                    <w:t>-3</w:t>
                  </w:r>
                </w:p>
              </w:tc>
              <w:tc>
                <w:tcPr>
                  <w:tcW w:w="826" w:type="pct"/>
                  <w:gridSpan w:val="2"/>
                  <w:noWrap w:val="0"/>
                  <w:vAlign w:val="center"/>
                </w:tcPr>
                <w:p w14:paraId="67163B25">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9.11×10</w:t>
                  </w:r>
                  <w:r>
                    <w:rPr>
                      <w:rFonts w:hint="default" w:ascii="Times New Roman" w:hAnsi="Times New Roman" w:cs="Times New Roman" w:eastAsiaTheme="minorEastAsia"/>
                      <w:sz w:val="21"/>
                      <w:szCs w:val="21"/>
                      <w:vertAlign w:val="superscript"/>
                      <w:lang w:val="en-US" w:eastAsia="zh-CN"/>
                    </w:rPr>
                    <w:t>-3</w:t>
                  </w:r>
                </w:p>
              </w:tc>
              <w:tc>
                <w:tcPr>
                  <w:tcW w:w="826" w:type="pct"/>
                  <w:noWrap w:val="0"/>
                  <w:vAlign w:val="center"/>
                </w:tcPr>
                <w:p w14:paraId="2A281C76">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8.82×10</w:t>
                  </w:r>
                  <w:r>
                    <w:rPr>
                      <w:rFonts w:hint="default" w:ascii="Times New Roman" w:hAnsi="Times New Roman" w:cs="Times New Roman" w:eastAsiaTheme="minorEastAsia"/>
                      <w:sz w:val="21"/>
                      <w:szCs w:val="21"/>
                      <w:vertAlign w:val="superscript"/>
                      <w:lang w:val="en-US" w:eastAsia="zh-CN"/>
                    </w:rPr>
                    <w:t>-3</w:t>
                  </w:r>
                </w:p>
              </w:tc>
              <w:tc>
                <w:tcPr>
                  <w:tcW w:w="757" w:type="pct"/>
                  <w:gridSpan w:val="2"/>
                  <w:noWrap w:val="0"/>
                  <w:vAlign w:val="center"/>
                </w:tcPr>
                <w:p w14:paraId="0A4B0524">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9.30×10</w:t>
                  </w:r>
                  <w:r>
                    <w:rPr>
                      <w:rFonts w:hint="default" w:ascii="Times New Roman" w:hAnsi="Times New Roman" w:cs="Times New Roman" w:eastAsiaTheme="minorEastAsia"/>
                      <w:sz w:val="21"/>
                      <w:szCs w:val="21"/>
                      <w:vertAlign w:val="superscript"/>
                      <w:lang w:val="en-US" w:eastAsia="zh-CN"/>
                    </w:rPr>
                    <w:t>-3</w:t>
                  </w:r>
                </w:p>
              </w:tc>
              <w:tc>
                <w:tcPr>
                  <w:tcW w:w="359" w:type="pct"/>
                  <w:noWrap w:val="0"/>
                  <w:vAlign w:val="center"/>
                </w:tcPr>
                <w:p w14:paraId="6E3364FF">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558" w:type="pct"/>
                  <w:noWrap w:val="0"/>
                  <w:vAlign w:val="center"/>
                </w:tcPr>
                <w:p w14:paraId="000DA347">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7880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pct"/>
                  <w:gridSpan w:val="3"/>
                  <w:noWrap w:val="0"/>
                  <w:vAlign w:val="center"/>
                </w:tcPr>
                <w:p w14:paraId="131FAC7A">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样品编号（频次）</w:t>
                  </w:r>
                </w:p>
              </w:tc>
              <w:tc>
                <w:tcPr>
                  <w:tcW w:w="826" w:type="pct"/>
                  <w:noWrap w:val="0"/>
                  <w:vAlign w:val="center"/>
                </w:tcPr>
                <w:p w14:paraId="79EB227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FQ24051140-09</w:t>
                  </w:r>
                </w:p>
              </w:tc>
              <w:tc>
                <w:tcPr>
                  <w:tcW w:w="826" w:type="pct"/>
                  <w:gridSpan w:val="2"/>
                  <w:noWrap w:val="0"/>
                  <w:vAlign w:val="center"/>
                </w:tcPr>
                <w:p w14:paraId="52EFE91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FQ24051140-10</w:t>
                  </w:r>
                </w:p>
              </w:tc>
              <w:tc>
                <w:tcPr>
                  <w:tcW w:w="826" w:type="pct"/>
                  <w:noWrap w:val="0"/>
                  <w:vAlign w:val="center"/>
                </w:tcPr>
                <w:p w14:paraId="415BB33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FQ24051140-11</w:t>
                  </w:r>
                </w:p>
              </w:tc>
              <w:tc>
                <w:tcPr>
                  <w:tcW w:w="757" w:type="pct"/>
                  <w:gridSpan w:val="2"/>
                  <w:noWrap w:val="0"/>
                  <w:vAlign w:val="center"/>
                </w:tcPr>
                <w:p w14:paraId="2F50494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FQ24051140-12</w:t>
                  </w:r>
                </w:p>
              </w:tc>
              <w:tc>
                <w:tcPr>
                  <w:tcW w:w="917" w:type="pct"/>
                  <w:gridSpan w:val="2"/>
                  <w:noWrap w:val="0"/>
                  <w:vAlign w:val="center"/>
                </w:tcPr>
                <w:p w14:paraId="631AF873">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14:paraId="30B7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restart"/>
                  <w:noWrap w:val="0"/>
                  <w:vAlign w:val="center"/>
                </w:tcPr>
                <w:p w14:paraId="2BD08037">
                  <w:pPr>
                    <w:spacing w:line="240" w:lineRule="exact"/>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eastAsia="zh-CN"/>
                    </w:rPr>
                    <w:t>苯乙烯</w:t>
                  </w:r>
                  <w:r>
                    <w:rPr>
                      <w:rFonts w:hint="default" w:ascii="Times New Roman" w:hAnsi="Times New Roman" w:cs="Times New Roman" w:eastAsiaTheme="minorEastAsia"/>
                      <w:sz w:val="21"/>
                      <w:szCs w:val="21"/>
                      <w:lang w:val="en-US" w:eastAsia="zh-CN"/>
                    </w:rPr>
                    <w:t>*</w:t>
                  </w:r>
                </w:p>
              </w:tc>
              <w:tc>
                <w:tcPr>
                  <w:tcW w:w="237" w:type="pct"/>
                  <w:noWrap w:val="0"/>
                  <w:vAlign w:val="center"/>
                </w:tcPr>
                <w:p w14:paraId="08341647">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实测值</w:t>
                  </w:r>
                </w:p>
              </w:tc>
              <w:tc>
                <w:tcPr>
                  <w:tcW w:w="371" w:type="pct"/>
                  <w:noWrap w:val="0"/>
                  <w:vAlign w:val="center"/>
                </w:tcPr>
                <w:p w14:paraId="10D22873">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826" w:type="pct"/>
                  <w:noWrap w:val="0"/>
                  <w:vAlign w:val="center"/>
                </w:tcPr>
                <w:p w14:paraId="3CFED2B5">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ND</w:t>
                  </w:r>
                </w:p>
              </w:tc>
              <w:tc>
                <w:tcPr>
                  <w:tcW w:w="826" w:type="pct"/>
                  <w:gridSpan w:val="2"/>
                  <w:noWrap w:val="0"/>
                  <w:vAlign w:val="center"/>
                </w:tcPr>
                <w:p w14:paraId="5DFA301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ND</w:t>
                  </w:r>
                </w:p>
              </w:tc>
              <w:tc>
                <w:tcPr>
                  <w:tcW w:w="826" w:type="pct"/>
                  <w:noWrap w:val="0"/>
                  <w:vAlign w:val="center"/>
                </w:tcPr>
                <w:p w14:paraId="1D4C2822">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ND</w:t>
                  </w:r>
                </w:p>
              </w:tc>
              <w:tc>
                <w:tcPr>
                  <w:tcW w:w="757" w:type="pct"/>
                  <w:gridSpan w:val="2"/>
                  <w:noWrap w:val="0"/>
                  <w:vAlign w:val="center"/>
                </w:tcPr>
                <w:p w14:paraId="2A60117D">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ND</w:t>
                  </w:r>
                </w:p>
              </w:tc>
              <w:tc>
                <w:tcPr>
                  <w:tcW w:w="359" w:type="pct"/>
                  <w:noWrap w:val="0"/>
                  <w:vAlign w:val="center"/>
                </w:tcPr>
                <w:p w14:paraId="39BEA475">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50</w:t>
                  </w:r>
                </w:p>
              </w:tc>
              <w:tc>
                <w:tcPr>
                  <w:tcW w:w="558" w:type="pct"/>
                  <w:noWrap w:val="0"/>
                  <w:vAlign w:val="center"/>
                </w:tcPr>
                <w:p w14:paraId="7E73CEB5">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1.5×10</w:t>
                  </w:r>
                  <w:r>
                    <w:rPr>
                      <w:rFonts w:hint="default" w:ascii="Times New Roman" w:hAnsi="Times New Roman" w:cs="Times New Roman" w:eastAsiaTheme="minorEastAsia"/>
                      <w:sz w:val="21"/>
                      <w:szCs w:val="21"/>
                      <w:vertAlign w:val="superscript"/>
                      <w:lang w:val="en-US" w:eastAsia="zh-CN"/>
                    </w:rPr>
                    <w:t>-3</w:t>
                  </w:r>
                </w:p>
              </w:tc>
            </w:tr>
            <w:tr w14:paraId="0261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continue"/>
                  <w:noWrap w:val="0"/>
                  <w:vAlign w:val="center"/>
                </w:tcPr>
                <w:p w14:paraId="60322139">
                  <w:pPr>
                    <w:spacing w:line="240" w:lineRule="exact"/>
                    <w:jc w:val="center"/>
                    <w:rPr>
                      <w:rFonts w:hint="default" w:ascii="Times New Roman" w:hAnsi="Times New Roman" w:cs="Times New Roman" w:eastAsiaTheme="minorEastAsia"/>
                      <w:sz w:val="21"/>
                      <w:szCs w:val="21"/>
                    </w:rPr>
                  </w:pPr>
                </w:p>
              </w:tc>
              <w:tc>
                <w:tcPr>
                  <w:tcW w:w="237" w:type="pct"/>
                  <w:noWrap w:val="0"/>
                  <w:vAlign w:val="center"/>
                </w:tcPr>
                <w:p w14:paraId="2EF7CB11">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排放</w:t>
                  </w:r>
                  <w:r>
                    <w:rPr>
                      <w:rFonts w:hint="default" w:ascii="Times New Roman" w:hAnsi="Times New Roman" w:cs="Times New Roman" w:eastAsiaTheme="minorEastAsia"/>
                      <w:sz w:val="21"/>
                      <w:szCs w:val="21"/>
                      <w:lang w:eastAsia="zh-CN"/>
                    </w:rPr>
                    <w:t>速率</w:t>
                  </w:r>
                </w:p>
              </w:tc>
              <w:tc>
                <w:tcPr>
                  <w:tcW w:w="371" w:type="pct"/>
                  <w:noWrap w:val="0"/>
                  <w:vAlign w:val="center"/>
                </w:tcPr>
                <w:p w14:paraId="421EC385">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k</w:t>
                  </w:r>
                  <w:r>
                    <w:rPr>
                      <w:rFonts w:hint="default" w:ascii="Times New Roman" w:hAnsi="Times New Roman" w:cs="Times New Roman" w:eastAsiaTheme="minorEastAsia"/>
                      <w:sz w:val="21"/>
                      <w:szCs w:val="21"/>
                    </w:rPr>
                    <w:t>g/h</w:t>
                  </w:r>
                </w:p>
              </w:tc>
              <w:tc>
                <w:tcPr>
                  <w:tcW w:w="826" w:type="pct"/>
                  <w:noWrap w:val="0"/>
                  <w:vAlign w:val="center"/>
                </w:tcPr>
                <w:p w14:paraId="559E33F8">
                  <w:pPr>
                    <w:spacing w:line="240" w:lineRule="exact"/>
                    <w:jc w:val="center"/>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sz w:val="21"/>
                      <w:szCs w:val="21"/>
                      <w:lang w:val="en-US" w:eastAsia="zh-CN"/>
                    </w:rPr>
                    <w:t>7.80×10</w:t>
                  </w:r>
                  <w:r>
                    <w:rPr>
                      <w:rFonts w:hint="default" w:ascii="Times New Roman" w:hAnsi="Times New Roman" w:cs="Times New Roman" w:eastAsiaTheme="minorEastAsia"/>
                      <w:sz w:val="21"/>
                      <w:szCs w:val="21"/>
                      <w:vertAlign w:val="superscript"/>
                      <w:lang w:val="en-US" w:eastAsia="zh-CN"/>
                    </w:rPr>
                    <w:t>-6</w:t>
                  </w:r>
                </w:p>
              </w:tc>
              <w:tc>
                <w:tcPr>
                  <w:tcW w:w="826" w:type="pct"/>
                  <w:gridSpan w:val="2"/>
                  <w:noWrap w:val="0"/>
                  <w:vAlign w:val="center"/>
                </w:tcPr>
                <w:p w14:paraId="0DBB37B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7.68×10</w:t>
                  </w:r>
                  <w:r>
                    <w:rPr>
                      <w:rFonts w:hint="default" w:ascii="Times New Roman" w:hAnsi="Times New Roman" w:cs="Times New Roman" w:eastAsiaTheme="minorEastAsia"/>
                      <w:sz w:val="21"/>
                      <w:szCs w:val="21"/>
                      <w:vertAlign w:val="superscript"/>
                      <w:lang w:val="en-US" w:eastAsia="zh-CN"/>
                    </w:rPr>
                    <w:t>-6</w:t>
                  </w:r>
                </w:p>
              </w:tc>
              <w:tc>
                <w:tcPr>
                  <w:tcW w:w="826" w:type="pct"/>
                  <w:noWrap w:val="0"/>
                  <w:vAlign w:val="center"/>
                </w:tcPr>
                <w:p w14:paraId="1D5C27B8">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7.60×10</w:t>
                  </w:r>
                  <w:r>
                    <w:rPr>
                      <w:rFonts w:hint="default" w:ascii="Times New Roman" w:hAnsi="Times New Roman" w:cs="Times New Roman" w:eastAsiaTheme="minorEastAsia"/>
                      <w:sz w:val="21"/>
                      <w:szCs w:val="21"/>
                      <w:vertAlign w:val="superscript"/>
                      <w:lang w:val="en-US" w:eastAsia="zh-CN"/>
                    </w:rPr>
                    <w:t>-6</w:t>
                  </w:r>
                </w:p>
              </w:tc>
              <w:tc>
                <w:tcPr>
                  <w:tcW w:w="757" w:type="pct"/>
                  <w:gridSpan w:val="2"/>
                  <w:noWrap w:val="0"/>
                  <w:vAlign w:val="center"/>
                </w:tcPr>
                <w:p w14:paraId="3BD2A8D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7.50×10</w:t>
                  </w:r>
                  <w:r>
                    <w:rPr>
                      <w:rFonts w:hint="default" w:ascii="Times New Roman" w:hAnsi="Times New Roman" w:cs="Times New Roman" w:eastAsiaTheme="minorEastAsia"/>
                      <w:sz w:val="21"/>
                      <w:szCs w:val="21"/>
                      <w:vertAlign w:val="superscript"/>
                      <w:lang w:val="en-US" w:eastAsia="zh-CN"/>
                    </w:rPr>
                    <w:t>-6</w:t>
                  </w:r>
                </w:p>
              </w:tc>
              <w:tc>
                <w:tcPr>
                  <w:tcW w:w="359" w:type="pct"/>
                  <w:noWrap w:val="0"/>
                  <w:vAlign w:val="center"/>
                </w:tcPr>
                <w:p w14:paraId="4E53393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558" w:type="pct"/>
                  <w:noWrap w:val="0"/>
                  <w:vAlign w:val="center"/>
                </w:tcPr>
                <w:p w14:paraId="5D9AF093">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2E5D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000" w:type="pct"/>
                  <w:gridSpan w:val="11"/>
                  <w:noWrap w:val="0"/>
                  <w:vAlign w:val="center"/>
                </w:tcPr>
                <w:p w14:paraId="4B9932CE">
                  <w:pPr>
                    <w:spacing w:line="240" w:lineRule="exact"/>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lang w:val="en-US" w:eastAsia="zh-CN"/>
                    </w:rPr>
                    <w:t>2024年05</w:t>
                  </w:r>
                  <w:r>
                    <w:rPr>
                      <w:rFonts w:hint="default" w:ascii="Times New Roman" w:hAnsi="Times New Roman" w:cs="Times New Roman" w:eastAsiaTheme="minorEastAsia"/>
                      <w:bCs/>
                      <w:sz w:val="21"/>
                      <w:szCs w:val="21"/>
                    </w:rPr>
                    <w:t>月</w:t>
                  </w:r>
                  <w:r>
                    <w:rPr>
                      <w:rFonts w:hint="default" w:ascii="Times New Roman" w:hAnsi="Times New Roman" w:cs="Times New Roman" w:eastAsiaTheme="minorEastAsia"/>
                      <w:bCs/>
                      <w:sz w:val="21"/>
                      <w:szCs w:val="21"/>
                      <w:lang w:val="en-US" w:eastAsia="zh-CN"/>
                    </w:rPr>
                    <w:t>21</w:t>
                  </w:r>
                  <w:r>
                    <w:rPr>
                      <w:rFonts w:hint="default" w:ascii="Times New Roman" w:hAnsi="Times New Roman" w:cs="Times New Roman" w:eastAsiaTheme="minorEastAsia"/>
                      <w:bCs/>
                      <w:sz w:val="21"/>
                      <w:szCs w:val="21"/>
                    </w:rPr>
                    <w:t>日</w:t>
                  </w:r>
                </w:p>
              </w:tc>
            </w:tr>
            <w:tr w14:paraId="4959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1C111990">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温度</w:t>
                  </w:r>
                </w:p>
              </w:tc>
              <w:tc>
                <w:tcPr>
                  <w:tcW w:w="371" w:type="pct"/>
                  <w:noWrap w:val="0"/>
                  <w:vAlign w:val="center"/>
                </w:tcPr>
                <w:p w14:paraId="56560ABB">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c>
                <w:tcPr>
                  <w:tcW w:w="826" w:type="pct"/>
                  <w:noWrap w:val="0"/>
                  <w:vAlign w:val="center"/>
                </w:tcPr>
                <w:p w14:paraId="16E7DF2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38.2</w:t>
                  </w:r>
                </w:p>
              </w:tc>
              <w:tc>
                <w:tcPr>
                  <w:tcW w:w="826" w:type="pct"/>
                  <w:gridSpan w:val="2"/>
                  <w:noWrap w:val="0"/>
                  <w:vAlign w:val="center"/>
                </w:tcPr>
                <w:p w14:paraId="2CC2229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38.4</w:t>
                  </w:r>
                </w:p>
              </w:tc>
              <w:tc>
                <w:tcPr>
                  <w:tcW w:w="826" w:type="pct"/>
                  <w:noWrap w:val="0"/>
                  <w:vAlign w:val="center"/>
                </w:tcPr>
                <w:p w14:paraId="7C63D50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38.5</w:t>
                  </w:r>
                </w:p>
              </w:tc>
              <w:tc>
                <w:tcPr>
                  <w:tcW w:w="757" w:type="pct"/>
                  <w:gridSpan w:val="2"/>
                  <w:noWrap w:val="0"/>
                  <w:vAlign w:val="center"/>
                </w:tcPr>
                <w:p w14:paraId="2EDDB43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38.5</w:t>
                  </w:r>
                </w:p>
              </w:tc>
              <w:tc>
                <w:tcPr>
                  <w:tcW w:w="359" w:type="pct"/>
                  <w:noWrap w:val="0"/>
                  <w:vAlign w:val="center"/>
                </w:tcPr>
                <w:p w14:paraId="3CA1955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w:t>
                  </w:r>
                </w:p>
              </w:tc>
              <w:tc>
                <w:tcPr>
                  <w:tcW w:w="558" w:type="pct"/>
                  <w:noWrap w:val="0"/>
                  <w:vAlign w:val="center"/>
                </w:tcPr>
                <w:p w14:paraId="61D4C61B">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w:t>
                  </w:r>
                </w:p>
              </w:tc>
            </w:tr>
            <w:tr w14:paraId="2CD3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304E67C7">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含湿量</w:t>
                  </w:r>
                </w:p>
              </w:tc>
              <w:tc>
                <w:tcPr>
                  <w:tcW w:w="371" w:type="pct"/>
                  <w:noWrap w:val="0"/>
                  <w:vAlign w:val="center"/>
                </w:tcPr>
                <w:p w14:paraId="0F1D9C4A">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c>
                <w:tcPr>
                  <w:tcW w:w="826" w:type="pct"/>
                  <w:noWrap w:val="0"/>
                  <w:vAlign w:val="center"/>
                </w:tcPr>
                <w:p w14:paraId="776E3E9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3.4</w:t>
                  </w:r>
                </w:p>
              </w:tc>
              <w:tc>
                <w:tcPr>
                  <w:tcW w:w="826" w:type="pct"/>
                  <w:gridSpan w:val="2"/>
                  <w:noWrap w:val="0"/>
                  <w:vAlign w:val="center"/>
                </w:tcPr>
                <w:p w14:paraId="370BB44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3.4</w:t>
                  </w:r>
                </w:p>
              </w:tc>
              <w:tc>
                <w:tcPr>
                  <w:tcW w:w="826" w:type="pct"/>
                  <w:noWrap w:val="0"/>
                  <w:vAlign w:val="center"/>
                </w:tcPr>
                <w:p w14:paraId="59D93DD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3.2</w:t>
                  </w:r>
                </w:p>
              </w:tc>
              <w:tc>
                <w:tcPr>
                  <w:tcW w:w="757" w:type="pct"/>
                  <w:gridSpan w:val="2"/>
                  <w:noWrap w:val="0"/>
                  <w:vAlign w:val="center"/>
                </w:tcPr>
                <w:p w14:paraId="013591B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3.4</w:t>
                  </w:r>
                </w:p>
              </w:tc>
              <w:tc>
                <w:tcPr>
                  <w:tcW w:w="359" w:type="pct"/>
                  <w:noWrap w:val="0"/>
                  <w:vAlign w:val="center"/>
                </w:tcPr>
                <w:p w14:paraId="2F15116F">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7B06C194">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0EA8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6F9BD86E">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含氧量</w:t>
                  </w:r>
                </w:p>
              </w:tc>
              <w:tc>
                <w:tcPr>
                  <w:tcW w:w="371" w:type="pct"/>
                  <w:noWrap w:val="0"/>
                  <w:vAlign w:val="center"/>
                </w:tcPr>
                <w:p w14:paraId="51B1CE46">
                  <w:pPr>
                    <w:spacing w:line="36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w:t>
                  </w:r>
                </w:p>
              </w:tc>
              <w:tc>
                <w:tcPr>
                  <w:tcW w:w="826" w:type="pct"/>
                  <w:noWrap w:val="0"/>
                  <w:vAlign w:val="center"/>
                </w:tcPr>
                <w:p w14:paraId="1388484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20.6</w:t>
                  </w:r>
                </w:p>
              </w:tc>
              <w:tc>
                <w:tcPr>
                  <w:tcW w:w="826" w:type="pct"/>
                  <w:gridSpan w:val="2"/>
                  <w:noWrap w:val="0"/>
                  <w:vAlign w:val="center"/>
                </w:tcPr>
                <w:p w14:paraId="45B953F7">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20.7</w:t>
                  </w:r>
                </w:p>
              </w:tc>
              <w:tc>
                <w:tcPr>
                  <w:tcW w:w="826" w:type="pct"/>
                  <w:noWrap w:val="0"/>
                  <w:vAlign w:val="center"/>
                </w:tcPr>
                <w:p w14:paraId="0EDF3DA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20.7</w:t>
                  </w:r>
                </w:p>
              </w:tc>
              <w:tc>
                <w:tcPr>
                  <w:tcW w:w="757" w:type="pct"/>
                  <w:gridSpan w:val="2"/>
                  <w:noWrap w:val="0"/>
                  <w:vAlign w:val="center"/>
                </w:tcPr>
                <w:p w14:paraId="653C1CFF">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20.6</w:t>
                  </w:r>
                </w:p>
              </w:tc>
              <w:tc>
                <w:tcPr>
                  <w:tcW w:w="359" w:type="pct"/>
                  <w:noWrap w:val="0"/>
                  <w:vAlign w:val="center"/>
                </w:tcPr>
                <w:p w14:paraId="5ABB62FD">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1CC353A2">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38B2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112F6195">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标干流量</w:t>
                  </w:r>
                </w:p>
              </w:tc>
              <w:tc>
                <w:tcPr>
                  <w:tcW w:w="371" w:type="pct"/>
                  <w:noWrap w:val="0"/>
                  <w:vAlign w:val="center"/>
                </w:tcPr>
                <w:p w14:paraId="05596FBE">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m</w:t>
                  </w:r>
                  <w:r>
                    <w:rPr>
                      <w:rFonts w:hint="default" w:ascii="Times New Roman" w:hAnsi="Times New Roman" w:cs="Times New Roman" w:eastAsiaTheme="minorEastAsia"/>
                      <w:color w:val="000000"/>
                      <w:sz w:val="21"/>
                      <w:szCs w:val="21"/>
                      <w:vertAlign w:val="superscript"/>
                    </w:rPr>
                    <w:t>3</w:t>
                  </w:r>
                  <w:r>
                    <w:rPr>
                      <w:rFonts w:hint="default" w:ascii="Times New Roman" w:hAnsi="Times New Roman" w:cs="Times New Roman" w:eastAsiaTheme="minorEastAsia"/>
                      <w:color w:val="000000"/>
                      <w:sz w:val="21"/>
                      <w:szCs w:val="21"/>
                    </w:rPr>
                    <w:t>/h</w:t>
                  </w:r>
                </w:p>
              </w:tc>
              <w:tc>
                <w:tcPr>
                  <w:tcW w:w="826" w:type="pct"/>
                  <w:noWrap w:val="0"/>
                  <w:vAlign w:val="center"/>
                </w:tcPr>
                <w:p w14:paraId="10E9A127">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10490</w:t>
                  </w:r>
                </w:p>
              </w:tc>
              <w:tc>
                <w:tcPr>
                  <w:tcW w:w="826" w:type="pct"/>
                  <w:gridSpan w:val="2"/>
                  <w:noWrap w:val="0"/>
                  <w:vAlign w:val="center"/>
                </w:tcPr>
                <w:p w14:paraId="372DF78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10402</w:t>
                  </w:r>
                </w:p>
              </w:tc>
              <w:tc>
                <w:tcPr>
                  <w:tcW w:w="826" w:type="pct"/>
                  <w:noWrap w:val="0"/>
                  <w:vAlign w:val="center"/>
                </w:tcPr>
                <w:p w14:paraId="40712B9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10420</w:t>
                  </w:r>
                </w:p>
              </w:tc>
              <w:tc>
                <w:tcPr>
                  <w:tcW w:w="757" w:type="pct"/>
                  <w:gridSpan w:val="2"/>
                  <w:noWrap w:val="0"/>
                  <w:vAlign w:val="center"/>
                </w:tcPr>
                <w:p w14:paraId="7CB2A37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10152</w:t>
                  </w:r>
                </w:p>
              </w:tc>
              <w:tc>
                <w:tcPr>
                  <w:tcW w:w="359" w:type="pct"/>
                  <w:noWrap w:val="0"/>
                  <w:vAlign w:val="center"/>
                </w:tcPr>
                <w:p w14:paraId="726DC73D">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4BBCC05D">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6DB7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001F0A30">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流速</w:t>
                  </w:r>
                </w:p>
              </w:tc>
              <w:tc>
                <w:tcPr>
                  <w:tcW w:w="371" w:type="pct"/>
                  <w:noWrap w:val="0"/>
                  <w:vAlign w:val="center"/>
                </w:tcPr>
                <w:p w14:paraId="17291549">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m/s</w:t>
                  </w:r>
                </w:p>
              </w:tc>
              <w:tc>
                <w:tcPr>
                  <w:tcW w:w="826" w:type="pct"/>
                  <w:noWrap w:val="0"/>
                  <w:vAlign w:val="center"/>
                </w:tcPr>
                <w:p w14:paraId="733BB930">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12.8</w:t>
                  </w:r>
                </w:p>
              </w:tc>
              <w:tc>
                <w:tcPr>
                  <w:tcW w:w="826" w:type="pct"/>
                  <w:gridSpan w:val="2"/>
                  <w:noWrap w:val="0"/>
                  <w:vAlign w:val="center"/>
                </w:tcPr>
                <w:p w14:paraId="37EA8F7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12.7</w:t>
                  </w:r>
                </w:p>
              </w:tc>
              <w:tc>
                <w:tcPr>
                  <w:tcW w:w="826" w:type="pct"/>
                  <w:noWrap w:val="0"/>
                  <w:vAlign w:val="center"/>
                </w:tcPr>
                <w:p w14:paraId="577725F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12.7</w:t>
                  </w:r>
                </w:p>
              </w:tc>
              <w:tc>
                <w:tcPr>
                  <w:tcW w:w="757" w:type="pct"/>
                  <w:gridSpan w:val="2"/>
                  <w:noWrap w:val="0"/>
                  <w:vAlign w:val="center"/>
                </w:tcPr>
                <w:p w14:paraId="2F36060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12.4</w:t>
                  </w:r>
                </w:p>
              </w:tc>
              <w:tc>
                <w:tcPr>
                  <w:tcW w:w="359" w:type="pct"/>
                  <w:noWrap w:val="0"/>
                  <w:vAlign w:val="center"/>
                </w:tcPr>
                <w:p w14:paraId="4EBE3F0A">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70C071A4">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5516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74" w:type="pct"/>
                  <w:gridSpan w:val="2"/>
                  <w:noWrap w:val="0"/>
                  <w:vAlign w:val="center"/>
                </w:tcPr>
                <w:p w14:paraId="187A907B">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监测断面截面积</w:t>
                  </w:r>
                </w:p>
              </w:tc>
              <w:tc>
                <w:tcPr>
                  <w:tcW w:w="371" w:type="pct"/>
                  <w:noWrap w:val="0"/>
                  <w:vAlign w:val="center"/>
                </w:tcPr>
                <w:p w14:paraId="26C2CDF7">
                  <w:pPr>
                    <w:jc w:val="center"/>
                    <w:rPr>
                      <w:rFonts w:hint="default" w:ascii="Times New Roman" w:hAnsi="Times New Roman" w:cs="Times New Roman" w:eastAsiaTheme="minorEastAsia"/>
                      <w:color w:val="000000"/>
                      <w:kern w:val="2"/>
                      <w:sz w:val="21"/>
                      <w:szCs w:val="21"/>
                      <w:vertAlign w:val="baseline"/>
                      <w:lang w:val="en-US" w:eastAsia="zh-CN" w:bidi="ar-SA"/>
                    </w:rPr>
                  </w:pPr>
                  <w:r>
                    <w:rPr>
                      <w:rFonts w:hint="default" w:ascii="Times New Roman" w:hAnsi="Times New Roman" w:cs="Times New Roman" w:eastAsiaTheme="minorEastAsia"/>
                      <w:color w:val="000000"/>
                      <w:sz w:val="21"/>
                      <w:szCs w:val="21"/>
                      <w:lang w:val="en-US" w:eastAsia="zh-CN"/>
                    </w:rPr>
                    <w:t>m</w:t>
                  </w:r>
                  <w:r>
                    <w:rPr>
                      <w:rFonts w:hint="default" w:ascii="Times New Roman" w:hAnsi="Times New Roman" w:cs="Times New Roman" w:eastAsiaTheme="minorEastAsia"/>
                      <w:color w:val="000000"/>
                      <w:sz w:val="21"/>
                      <w:szCs w:val="21"/>
                      <w:vertAlign w:val="superscript"/>
                      <w:lang w:val="en-US" w:eastAsia="zh-CN"/>
                    </w:rPr>
                    <w:t>2</w:t>
                  </w:r>
                </w:p>
              </w:tc>
              <w:tc>
                <w:tcPr>
                  <w:tcW w:w="3236" w:type="pct"/>
                  <w:gridSpan w:val="6"/>
                  <w:noWrap w:val="0"/>
                  <w:vAlign w:val="center"/>
                </w:tcPr>
                <w:p w14:paraId="1AD3968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0.283</w:t>
                  </w:r>
                </w:p>
              </w:tc>
              <w:tc>
                <w:tcPr>
                  <w:tcW w:w="359" w:type="pct"/>
                  <w:noWrap w:val="0"/>
                  <w:vAlign w:val="center"/>
                </w:tcPr>
                <w:p w14:paraId="72A0F6C1">
                  <w:pPr>
                    <w:spacing w:line="240" w:lineRule="exact"/>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58" w:type="pct"/>
                  <w:noWrap w:val="0"/>
                  <w:vAlign w:val="center"/>
                </w:tcPr>
                <w:p w14:paraId="53224B9F">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740F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pct"/>
                  <w:gridSpan w:val="3"/>
                  <w:noWrap w:val="0"/>
                  <w:vAlign w:val="center"/>
                </w:tcPr>
                <w:p w14:paraId="38D54FC6">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样品编号（频次）</w:t>
                  </w:r>
                </w:p>
              </w:tc>
              <w:tc>
                <w:tcPr>
                  <w:tcW w:w="826" w:type="pct"/>
                  <w:noWrap w:val="0"/>
                  <w:vAlign w:val="center"/>
                </w:tcPr>
                <w:p w14:paraId="3A8351D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FQ24051140-05</w:t>
                  </w:r>
                </w:p>
              </w:tc>
              <w:tc>
                <w:tcPr>
                  <w:tcW w:w="826" w:type="pct"/>
                  <w:gridSpan w:val="2"/>
                  <w:noWrap w:val="0"/>
                  <w:vAlign w:val="center"/>
                </w:tcPr>
                <w:p w14:paraId="5C60C80F">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FQ24051140-06</w:t>
                  </w:r>
                </w:p>
              </w:tc>
              <w:tc>
                <w:tcPr>
                  <w:tcW w:w="826" w:type="pct"/>
                  <w:noWrap w:val="0"/>
                  <w:vAlign w:val="center"/>
                </w:tcPr>
                <w:p w14:paraId="474D6294">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FQ24051140-07</w:t>
                  </w:r>
                </w:p>
              </w:tc>
              <w:tc>
                <w:tcPr>
                  <w:tcW w:w="757" w:type="pct"/>
                  <w:gridSpan w:val="2"/>
                  <w:noWrap w:val="0"/>
                  <w:vAlign w:val="center"/>
                </w:tcPr>
                <w:p w14:paraId="5184C70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FQ24051140-08</w:t>
                  </w:r>
                </w:p>
              </w:tc>
              <w:tc>
                <w:tcPr>
                  <w:tcW w:w="917" w:type="pct"/>
                  <w:gridSpan w:val="2"/>
                  <w:noWrap w:val="0"/>
                  <w:vAlign w:val="center"/>
                </w:tcPr>
                <w:p w14:paraId="615DCBB9">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14:paraId="107E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restart"/>
                  <w:noWrap w:val="0"/>
                  <w:vAlign w:val="center"/>
                </w:tcPr>
                <w:p w14:paraId="7FF4191D">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非甲烷总烃</w:t>
                  </w:r>
                </w:p>
              </w:tc>
              <w:tc>
                <w:tcPr>
                  <w:tcW w:w="237" w:type="pct"/>
                  <w:noWrap w:val="0"/>
                  <w:vAlign w:val="center"/>
                </w:tcPr>
                <w:p w14:paraId="267F180C">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实测值</w:t>
                  </w:r>
                </w:p>
              </w:tc>
              <w:tc>
                <w:tcPr>
                  <w:tcW w:w="371" w:type="pct"/>
                  <w:noWrap w:val="0"/>
                  <w:vAlign w:val="center"/>
                </w:tcPr>
                <w:p w14:paraId="1A966613">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826" w:type="pct"/>
                  <w:noWrap w:val="0"/>
                  <w:vAlign w:val="center"/>
                </w:tcPr>
                <w:p w14:paraId="15B9816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0.68</w:t>
                  </w:r>
                </w:p>
              </w:tc>
              <w:tc>
                <w:tcPr>
                  <w:tcW w:w="826" w:type="pct"/>
                  <w:gridSpan w:val="2"/>
                  <w:noWrap w:val="0"/>
                  <w:vAlign w:val="center"/>
                </w:tcPr>
                <w:p w14:paraId="120432FF">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0.87</w:t>
                  </w:r>
                </w:p>
              </w:tc>
              <w:tc>
                <w:tcPr>
                  <w:tcW w:w="826" w:type="pct"/>
                  <w:noWrap w:val="0"/>
                  <w:vAlign w:val="center"/>
                </w:tcPr>
                <w:p w14:paraId="0D41B24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0.84</w:t>
                  </w:r>
                </w:p>
              </w:tc>
              <w:tc>
                <w:tcPr>
                  <w:tcW w:w="757" w:type="pct"/>
                  <w:gridSpan w:val="2"/>
                  <w:noWrap w:val="0"/>
                  <w:vAlign w:val="center"/>
                </w:tcPr>
                <w:p w14:paraId="5D37E8C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0.83</w:t>
                  </w:r>
                </w:p>
              </w:tc>
              <w:tc>
                <w:tcPr>
                  <w:tcW w:w="359" w:type="pct"/>
                  <w:noWrap w:val="0"/>
                  <w:vAlign w:val="center"/>
                </w:tcPr>
                <w:p w14:paraId="5F8A303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100</w:t>
                  </w:r>
                </w:p>
              </w:tc>
              <w:tc>
                <w:tcPr>
                  <w:tcW w:w="558" w:type="pct"/>
                  <w:noWrap w:val="0"/>
                  <w:vAlign w:val="center"/>
                </w:tcPr>
                <w:p w14:paraId="74531292">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0.07</w:t>
                  </w:r>
                </w:p>
              </w:tc>
            </w:tr>
            <w:tr w14:paraId="66E3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continue"/>
                  <w:noWrap w:val="0"/>
                  <w:vAlign w:val="center"/>
                </w:tcPr>
                <w:p w14:paraId="5F33B658">
                  <w:pPr>
                    <w:spacing w:line="240" w:lineRule="exact"/>
                    <w:jc w:val="center"/>
                    <w:rPr>
                      <w:rFonts w:hint="default" w:ascii="Times New Roman" w:hAnsi="Times New Roman" w:cs="Times New Roman" w:eastAsiaTheme="minorEastAsia"/>
                      <w:sz w:val="21"/>
                      <w:szCs w:val="21"/>
                    </w:rPr>
                  </w:pPr>
                </w:p>
              </w:tc>
              <w:tc>
                <w:tcPr>
                  <w:tcW w:w="237" w:type="pct"/>
                  <w:noWrap w:val="0"/>
                  <w:vAlign w:val="center"/>
                </w:tcPr>
                <w:p w14:paraId="465A1C66">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排放</w:t>
                  </w:r>
                  <w:r>
                    <w:rPr>
                      <w:rFonts w:hint="default" w:ascii="Times New Roman" w:hAnsi="Times New Roman" w:cs="Times New Roman" w:eastAsiaTheme="minorEastAsia"/>
                      <w:sz w:val="21"/>
                      <w:szCs w:val="21"/>
                      <w:lang w:eastAsia="zh-CN"/>
                    </w:rPr>
                    <w:t>速率</w:t>
                  </w:r>
                </w:p>
              </w:tc>
              <w:tc>
                <w:tcPr>
                  <w:tcW w:w="371" w:type="pct"/>
                  <w:noWrap w:val="0"/>
                  <w:vAlign w:val="center"/>
                </w:tcPr>
                <w:p w14:paraId="39D593EF">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k</w:t>
                  </w:r>
                  <w:r>
                    <w:rPr>
                      <w:rFonts w:hint="default" w:ascii="Times New Roman" w:hAnsi="Times New Roman" w:cs="Times New Roman" w:eastAsiaTheme="minorEastAsia"/>
                      <w:sz w:val="21"/>
                      <w:szCs w:val="21"/>
                    </w:rPr>
                    <w:t>g/h</w:t>
                  </w:r>
                </w:p>
              </w:tc>
              <w:tc>
                <w:tcPr>
                  <w:tcW w:w="826" w:type="pct"/>
                  <w:noWrap w:val="0"/>
                  <w:vAlign w:val="center"/>
                </w:tcPr>
                <w:p w14:paraId="3B25F0BD">
                  <w:pPr>
                    <w:spacing w:line="240" w:lineRule="exact"/>
                    <w:jc w:val="center"/>
                    <w:rPr>
                      <w:rFonts w:hint="default" w:ascii="Times New Roman" w:hAnsi="Times New Roman" w:cs="Times New Roman" w:eastAsiaTheme="minorEastAsia"/>
                      <w:color w:val="000000"/>
                      <w:sz w:val="21"/>
                      <w:szCs w:val="21"/>
                      <w:vertAlign w:val="baseline"/>
                      <w:lang w:val="en-US" w:eastAsia="zh-CN"/>
                    </w:rPr>
                  </w:pPr>
                  <w:r>
                    <w:rPr>
                      <w:rFonts w:hint="default" w:ascii="Times New Roman" w:hAnsi="Times New Roman" w:cs="Times New Roman" w:eastAsiaTheme="minorEastAsia"/>
                      <w:sz w:val="21"/>
                      <w:szCs w:val="21"/>
                      <w:lang w:val="en-US" w:eastAsia="zh-CN"/>
                    </w:rPr>
                    <w:t>7.13×10</w:t>
                  </w:r>
                  <w:r>
                    <w:rPr>
                      <w:rFonts w:hint="default" w:ascii="Times New Roman" w:hAnsi="Times New Roman" w:cs="Times New Roman" w:eastAsiaTheme="minorEastAsia"/>
                      <w:sz w:val="21"/>
                      <w:szCs w:val="21"/>
                      <w:vertAlign w:val="superscript"/>
                      <w:lang w:val="en-US" w:eastAsia="zh-CN"/>
                    </w:rPr>
                    <w:t>-3</w:t>
                  </w:r>
                </w:p>
              </w:tc>
              <w:tc>
                <w:tcPr>
                  <w:tcW w:w="826" w:type="pct"/>
                  <w:gridSpan w:val="2"/>
                  <w:noWrap w:val="0"/>
                  <w:vAlign w:val="center"/>
                </w:tcPr>
                <w:p w14:paraId="0F8C6303">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9.05×10</w:t>
                  </w:r>
                  <w:r>
                    <w:rPr>
                      <w:rFonts w:hint="default" w:ascii="Times New Roman" w:hAnsi="Times New Roman" w:cs="Times New Roman" w:eastAsiaTheme="minorEastAsia"/>
                      <w:sz w:val="21"/>
                      <w:szCs w:val="21"/>
                      <w:vertAlign w:val="superscript"/>
                      <w:lang w:val="en-US" w:eastAsia="zh-CN"/>
                    </w:rPr>
                    <w:t>-3</w:t>
                  </w:r>
                </w:p>
              </w:tc>
              <w:tc>
                <w:tcPr>
                  <w:tcW w:w="826" w:type="pct"/>
                  <w:noWrap w:val="0"/>
                  <w:vAlign w:val="center"/>
                </w:tcPr>
                <w:p w14:paraId="2CB29B26">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8.75×10</w:t>
                  </w:r>
                  <w:r>
                    <w:rPr>
                      <w:rFonts w:hint="default" w:ascii="Times New Roman" w:hAnsi="Times New Roman" w:cs="Times New Roman" w:eastAsiaTheme="minorEastAsia"/>
                      <w:sz w:val="21"/>
                      <w:szCs w:val="21"/>
                      <w:vertAlign w:val="superscript"/>
                      <w:lang w:val="en-US" w:eastAsia="zh-CN"/>
                    </w:rPr>
                    <w:t>-3</w:t>
                  </w:r>
                </w:p>
              </w:tc>
              <w:tc>
                <w:tcPr>
                  <w:tcW w:w="757" w:type="pct"/>
                  <w:gridSpan w:val="2"/>
                  <w:noWrap w:val="0"/>
                  <w:vAlign w:val="center"/>
                </w:tcPr>
                <w:p w14:paraId="481BD108">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sz w:val="21"/>
                      <w:szCs w:val="21"/>
                      <w:lang w:val="en-US" w:eastAsia="zh-CN"/>
                    </w:rPr>
                    <w:t>8.43×10</w:t>
                  </w:r>
                  <w:r>
                    <w:rPr>
                      <w:rFonts w:hint="default" w:ascii="Times New Roman" w:hAnsi="Times New Roman" w:cs="Times New Roman" w:eastAsiaTheme="minorEastAsia"/>
                      <w:sz w:val="21"/>
                      <w:szCs w:val="21"/>
                      <w:vertAlign w:val="superscript"/>
                      <w:lang w:val="en-US" w:eastAsia="zh-CN"/>
                    </w:rPr>
                    <w:t>-3</w:t>
                  </w:r>
                </w:p>
              </w:tc>
              <w:tc>
                <w:tcPr>
                  <w:tcW w:w="359" w:type="pct"/>
                  <w:noWrap w:val="0"/>
                  <w:vAlign w:val="center"/>
                </w:tcPr>
                <w:p w14:paraId="4E736CB0">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558" w:type="pct"/>
                  <w:noWrap w:val="0"/>
                  <w:vAlign w:val="center"/>
                </w:tcPr>
                <w:p w14:paraId="7DE3A69B">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r w14:paraId="42A8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5" w:type="pct"/>
                  <w:gridSpan w:val="3"/>
                  <w:noWrap w:val="0"/>
                  <w:vAlign w:val="center"/>
                </w:tcPr>
                <w:p w14:paraId="7049EDE4">
                  <w:pPr>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样品编号（频次）</w:t>
                  </w:r>
                </w:p>
              </w:tc>
              <w:tc>
                <w:tcPr>
                  <w:tcW w:w="826" w:type="pct"/>
                  <w:noWrap w:val="0"/>
                  <w:vAlign w:val="center"/>
                </w:tcPr>
                <w:p w14:paraId="2191978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FQ24051140-13</w:t>
                  </w:r>
                </w:p>
              </w:tc>
              <w:tc>
                <w:tcPr>
                  <w:tcW w:w="826" w:type="pct"/>
                  <w:gridSpan w:val="2"/>
                  <w:noWrap w:val="0"/>
                  <w:vAlign w:val="center"/>
                </w:tcPr>
                <w:p w14:paraId="4C5386F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FQ24051140-14</w:t>
                  </w:r>
                </w:p>
              </w:tc>
              <w:tc>
                <w:tcPr>
                  <w:tcW w:w="826" w:type="pct"/>
                  <w:noWrap w:val="0"/>
                  <w:vAlign w:val="center"/>
                </w:tcPr>
                <w:p w14:paraId="2F54B62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FQ24051140-15</w:t>
                  </w:r>
                </w:p>
              </w:tc>
              <w:tc>
                <w:tcPr>
                  <w:tcW w:w="757" w:type="pct"/>
                  <w:gridSpan w:val="2"/>
                  <w:noWrap w:val="0"/>
                  <w:vAlign w:val="center"/>
                </w:tcPr>
                <w:p w14:paraId="75AA00D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FQ24051140-16</w:t>
                  </w:r>
                </w:p>
              </w:tc>
              <w:tc>
                <w:tcPr>
                  <w:tcW w:w="917" w:type="pct"/>
                  <w:gridSpan w:val="2"/>
                  <w:noWrap w:val="0"/>
                  <w:vAlign w:val="center"/>
                </w:tcPr>
                <w:p w14:paraId="3635108A">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w:t>
                  </w:r>
                </w:p>
              </w:tc>
            </w:tr>
            <w:tr w14:paraId="07B2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restart"/>
                  <w:noWrap w:val="0"/>
                  <w:vAlign w:val="center"/>
                </w:tcPr>
                <w:p w14:paraId="0136C80B">
                  <w:pPr>
                    <w:spacing w:line="240" w:lineRule="exact"/>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eastAsia="zh-CN"/>
                    </w:rPr>
                    <w:t>苯乙烯</w:t>
                  </w:r>
                  <w:r>
                    <w:rPr>
                      <w:rFonts w:hint="default" w:ascii="Times New Roman" w:hAnsi="Times New Roman" w:cs="Times New Roman" w:eastAsiaTheme="minorEastAsia"/>
                      <w:sz w:val="21"/>
                      <w:szCs w:val="21"/>
                      <w:lang w:val="en-US" w:eastAsia="zh-CN"/>
                    </w:rPr>
                    <w:t>*</w:t>
                  </w:r>
                </w:p>
              </w:tc>
              <w:tc>
                <w:tcPr>
                  <w:tcW w:w="237" w:type="pct"/>
                  <w:noWrap w:val="0"/>
                  <w:vAlign w:val="center"/>
                </w:tcPr>
                <w:p w14:paraId="0D7A9D0A">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实测值</w:t>
                  </w:r>
                </w:p>
              </w:tc>
              <w:tc>
                <w:tcPr>
                  <w:tcW w:w="371" w:type="pct"/>
                  <w:noWrap w:val="0"/>
                  <w:vAlign w:val="center"/>
                </w:tcPr>
                <w:p w14:paraId="04BDDEA2">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826" w:type="pct"/>
                  <w:noWrap w:val="0"/>
                  <w:vAlign w:val="center"/>
                </w:tcPr>
                <w:p w14:paraId="225A133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ND</w:t>
                  </w:r>
                </w:p>
              </w:tc>
              <w:tc>
                <w:tcPr>
                  <w:tcW w:w="826" w:type="pct"/>
                  <w:gridSpan w:val="2"/>
                  <w:noWrap w:val="0"/>
                  <w:vAlign w:val="center"/>
                </w:tcPr>
                <w:p w14:paraId="30EE0EE2">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ND</w:t>
                  </w:r>
                </w:p>
              </w:tc>
              <w:tc>
                <w:tcPr>
                  <w:tcW w:w="826" w:type="pct"/>
                  <w:noWrap w:val="0"/>
                  <w:vAlign w:val="center"/>
                </w:tcPr>
                <w:p w14:paraId="07E9877D">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ND</w:t>
                  </w:r>
                </w:p>
              </w:tc>
              <w:tc>
                <w:tcPr>
                  <w:tcW w:w="757" w:type="pct"/>
                  <w:gridSpan w:val="2"/>
                  <w:noWrap w:val="0"/>
                  <w:vAlign w:val="center"/>
                </w:tcPr>
                <w:p w14:paraId="1EC5534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ND</w:t>
                  </w:r>
                </w:p>
              </w:tc>
              <w:tc>
                <w:tcPr>
                  <w:tcW w:w="359" w:type="pct"/>
                  <w:noWrap w:val="0"/>
                  <w:vAlign w:val="center"/>
                </w:tcPr>
                <w:p w14:paraId="28FE51D6">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50</w:t>
                  </w:r>
                </w:p>
              </w:tc>
              <w:tc>
                <w:tcPr>
                  <w:tcW w:w="558" w:type="pct"/>
                  <w:noWrap w:val="0"/>
                  <w:vAlign w:val="center"/>
                </w:tcPr>
                <w:p w14:paraId="675F860E">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1.5×10</w:t>
                  </w:r>
                  <w:r>
                    <w:rPr>
                      <w:rFonts w:hint="default" w:ascii="Times New Roman" w:hAnsi="Times New Roman" w:cs="Times New Roman" w:eastAsiaTheme="minorEastAsia"/>
                      <w:sz w:val="21"/>
                      <w:szCs w:val="21"/>
                      <w:vertAlign w:val="superscript"/>
                      <w:lang w:val="en-US" w:eastAsia="zh-CN"/>
                    </w:rPr>
                    <w:t>-3</w:t>
                  </w:r>
                </w:p>
              </w:tc>
            </w:tr>
            <w:tr w14:paraId="775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6" w:type="pct"/>
                  <w:vMerge w:val="continue"/>
                  <w:noWrap w:val="0"/>
                  <w:vAlign w:val="center"/>
                </w:tcPr>
                <w:p w14:paraId="5309A5A7">
                  <w:pPr>
                    <w:spacing w:line="240" w:lineRule="exact"/>
                    <w:jc w:val="center"/>
                    <w:rPr>
                      <w:rFonts w:hint="default" w:ascii="Times New Roman" w:hAnsi="Times New Roman" w:cs="Times New Roman" w:eastAsiaTheme="minorEastAsia"/>
                      <w:sz w:val="21"/>
                      <w:szCs w:val="21"/>
                    </w:rPr>
                  </w:pPr>
                </w:p>
              </w:tc>
              <w:tc>
                <w:tcPr>
                  <w:tcW w:w="237" w:type="pct"/>
                  <w:noWrap w:val="0"/>
                  <w:vAlign w:val="center"/>
                </w:tcPr>
                <w:p w14:paraId="0E7FF754">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排放</w:t>
                  </w:r>
                  <w:r>
                    <w:rPr>
                      <w:rFonts w:hint="default" w:ascii="Times New Roman" w:hAnsi="Times New Roman" w:cs="Times New Roman" w:eastAsiaTheme="minorEastAsia"/>
                      <w:sz w:val="21"/>
                      <w:szCs w:val="21"/>
                      <w:lang w:eastAsia="zh-CN"/>
                    </w:rPr>
                    <w:t>速率</w:t>
                  </w:r>
                </w:p>
              </w:tc>
              <w:tc>
                <w:tcPr>
                  <w:tcW w:w="371" w:type="pct"/>
                  <w:noWrap w:val="0"/>
                  <w:vAlign w:val="center"/>
                </w:tcPr>
                <w:p w14:paraId="5370CD2B">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k</w:t>
                  </w:r>
                  <w:r>
                    <w:rPr>
                      <w:rFonts w:hint="default" w:ascii="Times New Roman" w:hAnsi="Times New Roman" w:cs="Times New Roman" w:eastAsiaTheme="minorEastAsia"/>
                      <w:sz w:val="21"/>
                      <w:szCs w:val="21"/>
                    </w:rPr>
                    <w:t>g/h</w:t>
                  </w:r>
                </w:p>
              </w:tc>
              <w:tc>
                <w:tcPr>
                  <w:tcW w:w="826" w:type="pct"/>
                  <w:noWrap w:val="0"/>
                  <w:vAlign w:val="center"/>
                </w:tcPr>
                <w:p w14:paraId="5A13174F">
                  <w:pPr>
                    <w:spacing w:line="240" w:lineRule="exact"/>
                    <w:jc w:val="center"/>
                    <w:rPr>
                      <w:rFonts w:hint="default" w:ascii="Times New Roman" w:hAnsi="Times New Roman" w:cs="Times New Roman" w:eastAsiaTheme="minorEastAsia"/>
                      <w:color w:val="000000"/>
                      <w:kern w:val="2"/>
                      <w:sz w:val="21"/>
                      <w:szCs w:val="21"/>
                      <w:vertAlign w:val="baseline"/>
                      <w:lang w:val="en-US" w:eastAsia="zh-CN" w:bidi="ar-SA"/>
                    </w:rPr>
                  </w:pPr>
                  <w:r>
                    <w:rPr>
                      <w:rFonts w:hint="default" w:ascii="Times New Roman" w:hAnsi="Times New Roman" w:cs="Times New Roman" w:eastAsiaTheme="minorEastAsia"/>
                      <w:sz w:val="21"/>
                      <w:szCs w:val="21"/>
                      <w:lang w:val="en-US" w:eastAsia="zh-CN"/>
                    </w:rPr>
                    <w:t>7.87×10</w:t>
                  </w:r>
                  <w:r>
                    <w:rPr>
                      <w:rFonts w:hint="default" w:ascii="Times New Roman" w:hAnsi="Times New Roman" w:cs="Times New Roman" w:eastAsiaTheme="minorEastAsia"/>
                      <w:sz w:val="21"/>
                      <w:szCs w:val="21"/>
                      <w:vertAlign w:val="superscript"/>
                      <w:lang w:val="en-US" w:eastAsia="zh-CN"/>
                    </w:rPr>
                    <w:t>-6</w:t>
                  </w:r>
                </w:p>
              </w:tc>
              <w:tc>
                <w:tcPr>
                  <w:tcW w:w="826" w:type="pct"/>
                  <w:gridSpan w:val="2"/>
                  <w:noWrap w:val="0"/>
                  <w:vAlign w:val="center"/>
                </w:tcPr>
                <w:p w14:paraId="2D4AF82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sz w:val="21"/>
                      <w:szCs w:val="21"/>
                      <w:lang w:val="en-US" w:eastAsia="zh-CN"/>
                    </w:rPr>
                    <w:t>7.80×10</w:t>
                  </w:r>
                  <w:r>
                    <w:rPr>
                      <w:rFonts w:hint="default" w:ascii="Times New Roman" w:hAnsi="Times New Roman" w:cs="Times New Roman" w:eastAsiaTheme="minorEastAsia"/>
                      <w:sz w:val="21"/>
                      <w:szCs w:val="21"/>
                      <w:vertAlign w:val="superscript"/>
                      <w:lang w:val="en-US" w:eastAsia="zh-CN"/>
                    </w:rPr>
                    <w:t>-6</w:t>
                  </w:r>
                </w:p>
              </w:tc>
              <w:tc>
                <w:tcPr>
                  <w:tcW w:w="826" w:type="pct"/>
                  <w:noWrap w:val="0"/>
                  <w:vAlign w:val="center"/>
                </w:tcPr>
                <w:p w14:paraId="40AFDA1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sz w:val="21"/>
                      <w:szCs w:val="21"/>
                      <w:lang w:val="en-US" w:eastAsia="zh-CN"/>
                    </w:rPr>
                    <w:t>7.82×10</w:t>
                  </w:r>
                  <w:r>
                    <w:rPr>
                      <w:rFonts w:hint="default" w:ascii="Times New Roman" w:hAnsi="Times New Roman" w:cs="Times New Roman" w:eastAsiaTheme="minorEastAsia"/>
                      <w:sz w:val="21"/>
                      <w:szCs w:val="21"/>
                      <w:vertAlign w:val="superscript"/>
                      <w:lang w:val="en-US" w:eastAsia="zh-CN"/>
                    </w:rPr>
                    <w:t>-6</w:t>
                  </w:r>
                </w:p>
              </w:tc>
              <w:tc>
                <w:tcPr>
                  <w:tcW w:w="757" w:type="pct"/>
                  <w:gridSpan w:val="2"/>
                  <w:noWrap w:val="0"/>
                  <w:vAlign w:val="center"/>
                </w:tcPr>
                <w:p w14:paraId="3117882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sz w:val="21"/>
                      <w:szCs w:val="21"/>
                      <w:lang w:val="en-US" w:eastAsia="zh-CN"/>
                    </w:rPr>
                    <w:t>7.61×10</w:t>
                  </w:r>
                  <w:r>
                    <w:rPr>
                      <w:rFonts w:hint="default" w:ascii="Times New Roman" w:hAnsi="Times New Roman" w:cs="Times New Roman" w:eastAsiaTheme="minorEastAsia"/>
                      <w:sz w:val="21"/>
                      <w:szCs w:val="21"/>
                      <w:vertAlign w:val="superscript"/>
                      <w:lang w:val="en-US" w:eastAsia="zh-CN"/>
                    </w:rPr>
                    <w:t>-6</w:t>
                  </w:r>
                </w:p>
              </w:tc>
              <w:tc>
                <w:tcPr>
                  <w:tcW w:w="359" w:type="pct"/>
                  <w:noWrap w:val="0"/>
                  <w:vAlign w:val="center"/>
                </w:tcPr>
                <w:p w14:paraId="70D53666">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w:t>
                  </w:r>
                </w:p>
              </w:tc>
              <w:tc>
                <w:tcPr>
                  <w:tcW w:w="558" w:type="pct"/>
                  <w:noWrap w:val="0"/>
                  <w:vAlign w:val="center"/>
                </w:tcPr>
                <w:p w14:paraId="555E24C3">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r>
          </w:tbl>
          <w:p w14:paraId="7AC9C748">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监测结果表明，监测时段，非甲烷总烃、苯乙烯符合《合成树脂工业污染物排放标准》(GB31572—2015)表4规定的大气污染物特别排放限值要求。</w:t>
            </w:r>
          </w:p>
          <w:p w14:paraId="20AA8FB4">
            <w:pPr>
              <w:keepNext w:val="0"/>
              <w:keepLines w:val="0"/>
              <w:widowControl/>
              <w:numPr>
                <w:ilvl w:val="0"/>
                <w:numId w:val="2"/>
              </w:numPr>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无组织废气</w:t>
            </w:r>
          </w:p>
          <w:p w14:paraId="343FF4D3">
            <w:pPr>
              <w:keepNext w:val="0"/>
              <w:keepLines w:val="0"/>
              <w:widowControl/>
              <w:numPr>
                <w:ilvl w:val="0"/>
                <w:numId w:val="0"/>
              </w:numPr>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无组织废气监测结果见下表。</w:t>
            </w:r>
          </w:p>
          <w:p w14:paraId="0C8723D7">
            <w:pPr>
              <w:keepNext w:val="0"/>
              <w:keepLines w:val="0"/>
              <w:widowControl/>
              <w:numPr>
                <w:ilvl w:val="0"/>
                <w:numId w:val="0"/>
              </w:numPr>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1"/>
                <w:szCs w:val="21"/>
                <w:lang w:val="en-US" w:eastAsia="zh-CN" w:bidi="ar"/>
              </w:rPr>
              <w:t>表7-2  无组织废气监测结果一览表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731"/>
              <w:gridCol w:w="1479"/>
              <w:gridCol w:w="452"/>
              <w:gridCol w:w="1027"/>
              <w:gridCol w:w="1479"/>
              <w:gridCol w:w="1297"/>
              <w:gridCol w:w="182"/>
              <w:gridCol w:w="685"/>
              <w:gridCol w:w="555"/>
            </w:tblGrid>
            <w:tr w14:paraId="6AD4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227E6B0A">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项目地址</w:t>
                  </w:r>
                </w:p>
              </w:tc>
              <w:tc>
                <w:tcPr>
                  <w:tcW w:w="3589" w:type="pct"/>
                  <w:gridSpan w:val="8"/>
                  <w:noWrap w:val="0"/>
                  <w:vAlign w:val="center"/>
                </w:tcPr>
                <w:p w14:paraId="14047578">
                  <w:pPr>
                    <w:jc w:val="center"/>
                    <w:rPr>
                      <w:rFonts w:hint="default" w:ascii="Times New Roman" w:hAnsi="Times New Roman" w:cs="Times New Roman" w:eastAsiaTheme="minorEastAsia"/>
                      <w:b/>
                      <w:color w:val="000000"/>
                      <w:sz w:val="21"/>
                      <w:szCs w:val="21"/>
                      <w:lang w:val="en-US" w:eastAsia="zh-CN"/>
                    </w:rPr>
                  </w:pPr>
                  <w:r>
                    <w:rPr>
                      <w:rFonts w:hint="default" w:ascii="Times New Roman" w:hAnsi="Times New Roman" w:cs="Times New Roman" w:eastAsiaTheme="minorEastAsia"/>
                      <w:b w:val="0"/>
                      <w:bCs/>
                      <w:color w:val="000000"/>
                      <w:sz w:val="21"/>
                      <w:szCs w:val="21"/>
                      <w:lang w:val="en-US" w:eastAsia="zh-CN"/>
                    </w:rPr>
                    <w:t>新疆生产建设兵团第二师37团</w:t>
                  </w:r>
                </w:p>
              </w:tc>
            </w:tr>
            <w:tr w14:paraId="7AA1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0BB4A222">
                  <w:pPr>
                    <w:spacing w:line="440" w:lineRule="exact"/>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sz w:val="21"/>
                      <w:szCs w:val="21"/>
                    </w:rPr>
                    <w:t>项目名称</w:t>
                  </w:r>
                </w:p>
              </w:tc>
              <w:tc>
                <w:tcPr>
                  <w:tcW w:w="3589" w:type="pct"/>
                  <w:gridSpan w:val="8"/>
                  <w:noWrap w:val="0"/>
                  <w:vAlign w:val="center"/>
                </w:tcPr>
                <w:p w14:paraId="24A6253F">
                  <w:pPr>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b w:val="0"/>
                      <w:bCs/>
                      <w:color w:val="000000"/>
                      <w:sz w:val="21"/>
                      <w:szCs w:val="21"/>
                      <w:lang w:val="en-US" w:eastAsia="zh-CN"/>
                    </w:rPr>
                    <w:t>铁门关市昆金玻璃钢制品厂第二师37团玻璃钢制品厂建设项目</w:t>
                  </w:r>
                </w:p>
              </w:tc>
            </w:tr>
            <w:tr w14:paraId="310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688D91C7">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样品名称</w:t>
                  </w:r>
                </w:p>
              </w:tc>
              <w:tc>
                <w:tcPr>
                  <w:tcW w:w="3589" w:type="pct"/>
                  <w:gridSpan w:val="8"/>
                  <w:noWrap w:val="0"/>
                  <w:vAlign w:val="center"/>
                </w:tcPr>
                <w:p w14:paraId="4C7DF7D4">
                  <w:pPr>
                    <w:spacing w:line="440" w:lineRule="exact"/>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sz w:val="21"/>
                      <w:szCs w:val="21"/>
                      <w:lang w:val="en-US" w:eastAsia="zh-CN"/>
                    </w:rPr>
                    <w:t>无组织废气</w:t>
                  </w:r>
                </w:p>
              </w:tc>
            </w:tr>
            <w:tr w14:paraId="7440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419C6B73">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样品</w:t>
                  </w:r>
                  <w:r>
                    <w:rPr>
                      <w:rFonts w:hint="default" w:ascii="Times New Roman" w:hAnsi="Times New Roman" w:cs="Times New Roman" w:eastAsiaTheme="minorEastAsia"/>
                      <w:color w:val="000000"/>
                      <w:sz w:val="21"/>
                      <w:szCs w:val="21"/>
                      <w:lang w:eastAsia="zh-CN"/>
                    </w:rPr>
                    <w:t>性状</w:t>
                  </w:r>
                </w:p>
              </w:tc>
              <w:tc>
                <w:tcPr>
                  <w:tcW w:w="3589" w:type="pct"/>
                  <w:gridSpan w:val="8"/>
                  <w:noWrap w:val="0"/>
                  <w:vAlign w:val="center"/>
                </w:tcPr>
                <w:p w14:paraId="3164E8FE">
                  <w:pPr>
                    <w:spacing w:line="440" w:lineRule="exact"/>
                    <w:jc w:val="center"/>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rPr>
                    <w:t>气态</w:t>
                  </w:r>
                  <w:r>
                    <w:rPr>
                      <w:rFonts w:hint="default" w:ascii="Times New Roman" w:hAnsi="Times New Roman" w:cs="Times New Roman" w:eastAsiaTheme="minorEastAsia"/>
                      <w:bCs/>
                      <w:color w:val="000000"/>
                      <w:sz w:val="21"/>
                      <w:szCs w:val="21"/>
                      <w:lang w:eastAsia="zh-CN"/>
                    </w:rPr>
                    <w:t>（气袋）：非甲烷总烃；固体（活性炭管）：苯乙烯；</w:t>
                  </w:r>
                </w:p>
                <w:p w14:paraId="33FC33C8">
                  <w:pPr>
                    <w:spacing w:line="440" w:lineRule="exact"/>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sz w:val="21"/>
                      <w:szCs w:val="21"/>
                      <w:lang w:eastAsia="zh-CN"/>
                    </w:rPr>
                    <w:t>固体（滤膜）：</w:t>
                  </w:r>
                  <w:r>
                    <w:rPr>
                      <w:rFonts w:hint="default" w:ascii="Times New Roman" w:hAnsi="Times New Roman" w:cs="Times New Roman" w:eastAsiaTheme="minorEastAsia"/>
                      <w:bCs/>
                      <w:color w:val="000000"/>
                      <w:sz w:val="21"/>
                      <w:szCs w:val="21"/>
                      <w:lang w:val="en-US" w:eastAsia="zh-CN"/>
                    </w:rPr>
                    <w:t>总悬浮颗粒物</w:t>
                  </w:r>
                </w:p>
              </w:tc>
            </w:tr>
            <w:tr w14:paraId="564A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7D12FCB7">
                  <w:pPr>
                    <w:spacing w:line="4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样品来源</w:t>
                  </w:r>
                </w:p>
              </w:tc>
              <w:tc>
                <w:tcPr>
                  <w:tcW w:w="839" w:type="pct"/>
                  <w:gridSpan w:val="2"/>
                  <w:noWrap w:val="0"/>
                  <w:vAlign w:val="center"/>
                </w:tcPr>
                <w:p w14:paraId="1B8229E0">
                  <w:pPr>
                    <w:spacing w:line="4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采</w:t>
                  </w:r>
                  <w:r>
                    <w:rPr>
                      <w:rFonts w:hint="default" w:ascii="Times New Roman" w:hAnsi="Times New Roman" w:cs="Times New Roman" w:eastAsiaTheme="minorEastAsia"/>
                      <w:color w:val="000000"/>
                      <w:sz w:val="21"/>
                      <w:szCs w:val="21"/>
                      <w:lang w:eastAsia="zh-CN"/>
                    </w:rPr>
                    <w:t>样</w:t>
                  </w:r>
                </w:p>
              </w:tc>
              <w:tc>
                <w:tcPr>
                  <w:tcW w:w="1653" w:type="pct"/>
                  <w:gridSpan w:val="3"/>
                  <w:noWrap w:val="0"/>
                  <w:vAlign w:val="center"/>
                </w:tcPr>
                <w:p w14:paraId="1B63759C">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采样人</w:t>
                  </w:r>
                </w:p>
              </w:tc>
              <w:tc>
                <w:tcPr>
                  <w:tcW w:w="1095" w:type="pct"/>
                  <w:gridSpan w:val="3"/>
                  <w:noWrap w:val="0"/>
                  <w:vAlign w:val="center"/>
                </w:tcPr>
                <w:p w14:paraId="3C6D995B">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bCs/>
                      <w:color w:val="000000"/>
                      <w:sz w:val="21"/>
                      <w:szCs w:val="21"/>
                      <w:lang w:val="en-US" w:eastAsia="zh-CN"/>
                    </w:rPr>
                    <w:t>罗涛勇  蒋闯闯</w:t>
                  </w:r>
                </w:p>
              </w:tc>
            </w:tr>
            <w:tr w14:paraId="6C9B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50159910">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采样日期</w:t>
                  </w:r>
                </w:p>
              </w:tc>
              <w:tc>
                <w:tcPr>
                  <w:tcW w:w="839" w:type="pct"/>
                  <w:gridSpan w:val="2"/>
                  <w:noWrap w:val="0"/>
                  <w:vAlign w:val="center"/>
                </w:tcPr>
                <w:p w14:paraId="461DB925">
                  <w:pPr>
                    <w:spacing w:line="360" w:lineRule="auto"/>
                    <w:jc w:val="center"/>
                    <w:rPr>
                      <w:rFonts w:hint="default" w:ascii="Times New Roman" w:hAnsi="Times New Roman" w:cs="Times New Roman" w:eastAsiaTheme="minorEastAsia"/>
                      <w:bCs/>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2024</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05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20～05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21</w:t>
                  </w:r>
                </w:p>
              </w:tc>
              <w:tc>
                <w:tcPr>
                  <w:tcW w:w="1653" w:type="pct"/>
                  <w:gridSpan w:val="3"/>
                  <w:noWrap w:val="0"/>
                  <w:vAlign w:val="center"/>
                </w:tcPr>
                <w:p w14:paraId="2BE4C5F7">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检测</w:t>
                  </w:r>
                  <w:r>
                    <w:rPr>
                      <w:rFonts w:hint="default" w:ascii="Times New Roman" w:hAnsi="Times New Roman" w:cs="Times New Roman" w:eastAsiaTheme="minorEastAsia"/>
                      <w:color w:val="000000"/>
                      <w:sz w:val="21"/>
                      <w:szCs w:val="21"/>
                    </w:rPr>
                    <w:t>日期</w:t>
                  </w:r>
                </w:p>
              </w:tc>
              <w:tc>
                <w:tcPr>
                  <w:tcW w:w="1095" w:type="pct"/>
                  <w:gridSpan w:val="3"/>
                  <w:noWrap w:val="0"/>
                  <w:vAlign w:val="center"/>
                </w:tcPr>
                <w:p w14:paraId="515AC804">
                  <w:pPr>
                    <w:spacing w:line="360" w:lineRule="auto"/>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2024</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05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21～05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22</w:t>
                  </w:r>
                </w:p>
              </w:tc>
            </w:tr>
            <w:tr w14:paraId="6828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pct"/>
                  <w:gridSpan w:val="2"/>
                  <w:noWrap w:val="0"/>
                  <w:vAlign w:val="center"/>
                </w:tcPr>
                <w:p w14:paraId="6819D659">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取样地点</w:t>
                  </w:r>
                </w:p>
              </w:tc>
              <w:tc>
                <w:tcPr>
                  <w:tcW w:w="3589" w:type="pct"/>
                  <w:gridSpan w:val="8"/>
                  <w:noWrap w:val="0"/>
                  <w:vAlign w:val="center"/>
                </w:tcPr>
                <w:p w14:paraId="785DC0BB">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Cs/>
                      <w:color w:val="000000"/>
                      <w:sz w:val="21"/>
                      <w:szCs w:val="21"/>
                      <w:lang w:val="en-US" w:eastAsia="zh-CN"/>
                    </w:rPr>
                    <w:t>厂界四周、厂界内浓度最高点</w:t>
                  </w:r>
                </w:p>
              </w:tc>
            </w:tr>
            <w:tr w14:paraId="6057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8" w:hRule="atLeast"/>
                <w:jc w:val="center"/>
              </w:trPr>
              <w:tc>
                <w:tcPr>
                  <w:tcW w:w="1410" w:type="pct"/>
                  <w:gridSpan w:val="2"/>
                  <w:noWrap w:val="0"/>
                  <w:vAlign w:val="center"/>
                </w:tcPr>
                <w:p w14:paraId="3823D46C">
                  <w:pPr>
                    <w:jc w:val="center"/>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备注</w:t>
                  </w:r>
                </w:p>
              </w:tc>
              <w:tc>
                <w:tcPr>
                  <w:tcW w:w="3589" w:type="pct"/>
                  <w:gridSpan w:val="8"/>
                  <w:noWrap w:val="0"/>
                  <w:vAlign w:val="top"/>
                </w:tcPr>
                <w:p w14:paraId="3290EC23">
                  <w:pPr>
                    <w:spacing w:line="440" w:lineRule="exact"/>
                    <w:jc w:val="left"/>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sz w:val="21"/>
                      <w:szCs w:val="21"/>
                      <w:lang w:val="en-US" w:eastAsia="zh-CN"/>
                    </w:rPr>
                    <w:t>1.</w:t>
                  </w:r>
                  <w:r>
                    <w:rPr>
                      <w:rFonts w:hint="default" w:ascii="Times New Roman" w:hAnsi="Times New Roman" w:cs="Times New Roman" w:eastAsiaTheme="minorEastAsia"/>
                      <w:bCs/>
                      <w:color w:val="000000"/>
                      <w:kern w:val="2"/>
                      <w:sz w:val="21"/>
                      <w:szCs w:val="21"/>
                      <w:lang w:val="en-US" w:eastAsia="zh-CN" w:bidi="ar-SA"/>
                    </w:rPr>
                    <w:t>坐标：</w:t>
                  </w:r>
                </w:p>
                <w:p w14:paraId="3C71517B">
                  <w:pPr>
                    <w:numPr>
                      <w:ilvl w:val="0"/>
                      <w:numId w:val="0"/>
                    </w:numPr>
                    <w:spacing w:line="440" w:lineRule="exact"/>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kern w:val="2"/>
                      <w:sz w:val="21"/>
                      <w:szCs w:val="21"/>
                      <w:lang w:val="en-US" w:eastAsia="zh-CN" w:bidi="ar-SA"/>
                    </w:rPr>
                    <w:t>上风向：</w:t>
                  </w:r>
                  <w:r>
                    <w:rPr>
                      <w:rFonts w:hint="default" w:ascii="Times New Roman" w:hAnsi="Times New Roman" w:cs="Times New Roman" w:eastAsiaTheme="minorEastAsia"/>
                      <w:color w:val="000000"/>
                      <w:sz w:val="21"/>
                      <w:szCs w:val="21"/>
                    </w:rPr>
                    <w:t>经度</w:t>
                  </w:r>
                  <w:r>
                    <w:rPr>
                      <w:rFonts w:hint="default" w:ascii="Times New Roman" w:hAnsi="Times New Roman" w:cs="Times New Roman" w:eastAsiaTheme="minorEastAsia"/>
                      <w:color w:val="000000"/>
                      <w:sz w:val="21"/>
                      <w:szCs w:val="21"/>
                      <w:lang w:val="en-US" w:eastAsia="zh-CN"/>
                    </w:rPr>
                    <w:t>85.342885，</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38.201967</w:t>
                  </w:r>
                  <w:r>
                    <w:rPr>
                      <w:rFonts w:hint="default" w:ascii="Times New Roman" w:hAnsi="Times New Roman" w:cs="Times New Roman" w:eastAsiaTheme="minorEastAsia"/>
                      <w:bCs/>
                      <w:color w:val="000000"/>
                      <w:kern w:val="2"/>
                      <w:sz w:val="21"/>
                      <w:szCs w:val="21"/>
                      <w:lang w:val="en-US" w:eastAsia="zh-CN" w:bidi="ar-SA"/>
                    </w:rPr>
                    <w:t>；</w:t>
                  </w:r>
                </w:p>
                <w:p w14:paraId="52A22672">
                  <w:pPr>
                    <w:spacing w:line="440" w:lineRule="exact"/>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bCs/>
                      <w:color w:val="000000"/>
                      <w:kern w:val="2"/>
                      <w:sz w:val="21"/>
                      <w:szCs w:val="21"/>
                      <w:lang w:val="en-US" w:eastAsia="zh-CN" w:bidi="ar-SA"/>
                    </w:rPr>
                    <w:t>下风向1#：</w:t>
                  </w:r>
                  <w:r>
                    <w:rPr>
                      <w:rFonts w:hint="default" w:ascii="Times New Roman" w:hAnsi="Times New Roman" w:cs="Times New Roman" w:eastAsiaTheme="minorEastAsia"/>
                      <w:color w:val="000000"/>
                      <w:sz w:val="21"/>
                      <w:szCs w:val="21"/>
                    </w:rPr>
                    <w:t>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340697，</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38.201940</w:t>
                  </w:r>
                  <w:r>
                    <w:rPr>
                      <w:rFonts w:hint="default" w:ascii="Times New Roman" w:hAnsi="Times New Roman" w:cs="Times New Roman" w:eastAsiaTheme="minorEastAsia"/>
                      <w:color w:val="000000"/>
                      <w:sz w:val="21"/>
                      <w:szCs w:val="21"/>
                      <w:lang w:eastAsia="zh-CN"/>
                    </w:rPr>
                    <w:t>；</w:t>
                  </w:r>
                </w:p>
                <w:p w14:paraId="131EC6D5">
                  <w:pPr>
                    <w:spacing w:line="440" w:lineRule="exact"/>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kern w:val="2"/>
                      <w:sz w:val="21"/>
                      <w:szCs w:val="21"/>
                      <w:lang w:val="en-US" w:eastAsia="zh-CN" w:bidi="ar-SA"/>
                    </w:rPr>
                    <w:t>下风向2#：</w:t>
                  </w:r>
                  <w:r>
                    <w:rPr>
                      <w:rFonts w:hint="default" w:ascii="Times New Roman" w:hAnsi="Times New Roman" w:cs="Times New Roman" w:eastAsiaTheme="minorEastAsia"/>
                      <w:color w:val="000000"/>
                      <w:sz w:val="21"/>
                      <w:szCs w:val="21"/>
                    </w:rPr>
                    <w:t>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340680，</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38.201355</w:t>
                  </w:r>
                  <w:r>
                    <w:rPr>
                      <w:rFonts w:hint="default" w:ascii="Times New Roman" w:hAnsi="Times New Roman" w:cs="Times New Roman" w:eastAsiaTheme="minorEastAsia"/>
                      <w:color w:val="000000"/>
                      <w:sz w:val="21"/>
                      <w:szCs w:val="21"/>
                      <w:lang w:eastAsia="zh-CN"/>
                    </w:rPr>
                    <w:t>；</w:t>
                  </w:r>
                </w:p>
                <w:p w14:paraId="5D4A0939">
                  <w:pPr>
                    <w:spacing w:line="440" w:lineRule="exact"/>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bCs/>
                      <w:color w:val="000000"/>
                      <w:kern w:val="2"/>
                      <w:sz w:val="21"/>
                      <w:szCs w:val="21"/>
                      <w:lang w:val="en-US" w:eastAsia="zh-CN" w:bidi="ar-SA"/>
                    </w:rPr>
                    <w:t>下风向3#：</w:t>
                  </w:r>
                  <w:r>
                    <w:rPr>
                      <w:rFonts w:hint="default" w:ascii="Times New Roman" w:hAnsi="Times New Roman" w:cs="Times New Roman" w:eastAsiaTheme="minorEastAsia"/>
                      <w:color w:val="000000"/>
                      <w:sz w:val="21"/>
                      <w:szCs w:val="21"/>
                    </w:rPr>
                    <w:t>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341147，</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38.201006；</w:t>
                  </w:r>
                </w:p>
                <w:p w14:paraId="2628C7A6">
                  <w:pPr>
                    <w:spacing w:line="440" w:lineRule="exact"/>
                    <w:rPr>
                      <w:rFonts w:hint="default" w:ascii="Times New Roman" w:hAnsi="Times New Roman" w:cs="Times New Roman" w:eastAsiaTheme="minorEastAsia"/>
                      <w:bCs/>
                      <w:color w:val="000000"/>
                      <w:sz w:val="21"/>
                      <w:szCs w:val="21"/>
                      <w:lang w:val="en-US" w:eastAsia="zh-CN"/>
                    </w:rPr>
                  </w:pPr>
                  <w:r>
                    <w:rPr>
                      <w:rFonts w:hint="default" w:ascii="Times New Roman" w:hAnsi="Times New Roman" w:cs="Times New Roman" w:eastAsiaTheme="minorEastAsia"/>
                      <w:bCs/>
                      <w:color w:val="000000"/>
                      <w:sz w:val="21"/>
                      <w:szCs w:val="21"/>
                      <w:lang w:val="en-US" w:eastAsia="zh-CN"/>
                    </w:rPr>
                    <w:t>厂界内浓度最高点：</w:t>
                  </w:r>
                  <w:r>
                    <w:rPr>
                      <w:rFonts w:hint="default" w:ascii="Times New Roman" w:hAnsi="Times New Roman" w:cs="Times New Roman" w:eastAsiaTheme="minorEastAsia"/>
                      <w:color w:val="000000"/>
                      <w:sz w:val="21"/>
                      <w:szCs w:val="21"/>
                    </w:rPr>
                    <w:t>经度</w:t>
                  </w:r>
                  <w:r>
                    <w:rPr>
                      <w:rFonts w:hint="default" w:ascii="Times New Roman" w:hAnsi="Times New Roman" w:cs="Times New Roman" w:eastAsiaTheme="minorEastAsia"/>
                      <w:color w:val="000000"/>
                      <w:sz w:val="21"/>
                      <w:szCs w:val="21"/>
                      <w:lang w:val="en-US" w:eastAsia="zh-CN"/>
                    </w:rPr>
                    <w:t>85.341764，</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38.201457。</w:t>
                  </w:r>
                </w:p>
                <w:p w14:paraId="3ADD26C9">
                  <w:pPr>
                    <w:numPr>
                      <w:ilvl w:val="0"/>
                      <w:numId w:val="3"/>
                    </w:numPr>
                    <w:spacing w:line="440" w:lineRule="exact"/>
                    <w:rPr>
                      <w:rFonts w:hint="default" w:ascii="Times New Roman" w:hAnsi="Times New Roman" w:cs="Times New Roman" w:eastAsiaTheme="minorEastAsia"/>
                      <w:bCs/>
                      <w:color w:val="000000"/>
                      <w:sz w:val="21"/>
                      <w:szCs w:val="21"/>
                      <w:lang w:val="en-US" w:eastAsia="zh-CN"/>
                    </w:rPr>
                  </w:pPr>
                  <w:r>
                    <w:rPr>
                      <w:rFonts w:hint="default" w:ascii="Times New Roman" w:hAnsi="Times New Roman" w:cs="Times New Roman" w:eastAsiaTheme="minorEastAsia"/>
                      <w:bCs/>
                      <w:color w:val="000000"/>
                      <w:kern w:val="2"/>
                      <w:sz w:val="21"/>
                      <w:szCs w:val="21"/>
                      <w:lang w:val="en-US" w:eastAsia="zh-CN" w:bidi="ar-SA"/>
                    </w:rPr>
                    <w:t>ND表示低于检出限</w:t>
                  </w:r>
                  <w:r>
                    <w:rPr>
                      <w:rFonts w:hint="default" w:ascii="Times New Roman" w:hAnsi="Times New Roman" w:cs="Times New Roman" w:eastAsiaTheme="minorEastAsia"/>
                      <w:bCs/>
                      <w:color w:val="000000"/>
                      <w:sz w:val="21"/>
                      <w:szCs w:val="21"/>
                      <w:lang w:val="en-US" w:eastAsia="zh-CN"/>
                    </w:rPr>
                    <w:t>。</w:t>
                  </w:r>
                </w:p>
                <w:p w14:paraId="2746D4F4">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0" w:firstLineChars="0"/>
                    <w:textAlignment w:val="auto"/>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kern w:val="2"/>
                      <w:sz w:val="21"/>
                      <w:szCs w:val="21"/>
                      <w:lang w:val="en-US" w:eastAsia="zh-CN" w:bidi="ar-SA"/>
                    </w:rPr>
                    <w:t>气象参数：</w:t>
                  </w:r>
                </w:p>
                <w:p w14:paraId="64129CB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kern w:val="2"/>
                      <w:sz w:val="21"/>
                      <w:szCs w:val="21"/>
                      <w:lang w:val="en-US" w:eastAsia="zh-CN" w:bidi="ar-SA"/>
                    </w:rPr>
                    <w:t>气温:30℃-35℃；气压：91.0kPa-91.6kPa；</w:t>
                  </w:r>
                </w:p>
                <w:p w14:paraId="3264533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kern w:val="2"/>
                      <w:sz w:val="21"/>
                      <w:szCs w:val="21"/>
                      <w:lang w:val="en-US" w:eastAsia="zh-CN" w:bidi="ar-SA"/>
                    </w:rPr>
                    <w:t>风速：1.8m/s-2.3m/s；风向：东北。</w:t>
                  </w:r>
                </w:p>
              </w:tc>
            </w:tr>
            <w:tr w14:paraId="4D3E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6D0DA3DC">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检测项目</w:t>
                  </w:r>
                </w:p>
              </w:tc>
              <w:tc>
                <w:tcPr>
                  <w:tcW w:w="550" w:type="pct"/>
                  <w:noWrap w:val="0"/>
                  <w:vAlign w:val="center"/>
                </w:tcPr>
                <w:p w14:paraId="62BF8204">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单位</w:t>
                  </w:r>
                </w:p>
              </w:tc>
              <w:tc>
                <w:tcPr>
                  <w:tcW w:w="2572" w:type="pct"/>
                  <w:gridSpan w:val="6"/>
                  <w:noWrap w:val="0"/>
                  <w:vAlign w:val="center"/>
                </w:tcPr>
                <w:p w14:paraId="1773BAE8">
                  <w:pPr>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样品编号及检测结果</w:t>
                  </w:r>
                </w:p>
              </w:tc>
              <w:tc>
                <w:tcPr>
                  <w:tcW w:w="566" w:type="pct"/>
                  <w:noWrap w:val="0"/>
                  <w:vAlign w:val="center"/>
                </w:tcPr>
                <w:p w14:paraId="3D7D20E0">
                  <w:pPr>
                    <w:spacing w:line="24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限</w:t>
                  </w:r>
                  <w:r>
                    <w:rPr>
                      <w:rFonts w:hint="default" w:ascii="Times New Roman" w:hAnsi="Times New Roman" w:cs="Times New Roman" w:eastAsiaTheme="minorEastAsia"/>
                      <w:sz w:val="21"/>
                      <w:szCs w:val="21"/>
                      <w:lang w:eastAsia="zh-CN"/>
                    </w:rPr>
                    <w:t>值</w:t>
                  </w:r>
                </w:p>
              </w:tc>
              <w:tc>
                <w:tcPr>
                  <w:tcW w:w="449" w:type="pct"/>
                  <w:noWrap w:val="0"/>
                  <w:vAlign w:val="center"/>
                </w:tcPr>
                <w:p w14:paraId="3052E515">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检出限</w:t>
                  </w:r>
                </w:p>
              </w:tc>
            </w:tr>
            <w:tr w14:paraId="3092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10"/>
                  <w:noWrap w:val="0"/>
                  <w:vAlign w:val="center"/>
                </w:tcPr>
                <w:p w14:paraId="39F65A33">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2024年05月20日</w:t>
                  </w:r>
                </w:p>
              </w:tc>
            </w:tr>
            <w:tr w14:paraId="56E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1DCF5D09">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上风向</w:t>
                  </w:r>
                </w:p>
              </w:tc>
              <w:tc>
                <w:tcPr>
                  <w:tcW w:w="641" w:type="pct"/>
                  <w:noWrap w:val="0"/>
                  <w:vAlign w:val="center"/>
                </w:tcPr>
                <w:p w14:paraId="25F05AFA">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Q24051140-65</w:t>
                  </w:r>
                </w:p>
              </w:tc>
              <w:tc>
                <w:tcPr>
                  <w:tcW w:w="649" w:type="pct"/>
                  <w:gridSpan w:val="2"/>
                  <w:noWrap w:val="0"/>
                  <w:vAlign w:val="center"/>
                </w:tcPr>
                <w:p w14:paraId="5749539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Q24051140-66</w:t>
                  </w:r>
                </w:p>
              </w:tc>
              <w:tc>
                <w:tcPr>
                  <w:tcW w:w="632" w:type="pct"/>
                  <w:noWrap w:val="0"/>
                  <w:vAlign w:val="center"/>
                </w:tcPr>
                <w:p w14:paraId="0B57F9F4">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Q24051140-67</w:t>
                  </w:r>
                </w:p>
              </w:tc>
              <w:tc>
                <w:tcPr>
                  <w:tcW w:w="649" w:type="pct"/>
                  <w:gridSpan w:val="2"/>
                  <w:noWrap w:val="0"/>
                  <w:vAlign w:val="center"/>
                </w:tcPr>
                <w:p w14:paraId="36B19BC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Q24051140-68</w:t>
                  </w:r>
                </w:p>
              </w:tc>
              <w:tc>
                <w:tcPr>
                  <w:tcW w:w="1016" w:type="pct"/>
                  <w:gridSpan w:val="2"/>
                  <w:noWrap w:val="0"/>
                  <w:vAlign w:val="center"/>
                </w:tcPr>
                <w:p w14:paraId="5FE57A24">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4E4E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6A3E444A">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64CBBB19">
                  <w:pPr>
                    <w:spacing w:line="24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6A77AD1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0.52</w:t>
                  </w:r>
                </w:p>
              </w:tc>
              <w:tc>
                <w:tcPr>
                  <w:tcW w:w="649" w:type="pct"/>
                  <w:gridSpan w:val="2"/>
                  <w:noWrap w:val="0"/>
                  <w:vAlign w:val="center"/>
                </w:tcPr>
                <w:p w14:paraId="1A69449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0.53</w:t>
                  </w:r>
                </w:p>
              </w:tc>
              <w:tc>
                <w:tcPr>
                  <w:tcW w:w="632" w:type="pct"/>
                  <w:noWrap w:val="0"/>
                  <w:vAlign w:val="center"/>
                </w:tcPr>
                <w:p w14:paraId="3759F11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0.55</w:t>
                  </w:r>
                </w:p>
              </w:tc>
              <w:tc>
                <w:tcPr>
                  <w:tcW w:w="649" w:type="pct"/>
                  <w:gridSpan w:val="2"/>
                  <w:noWrap w:val="0"/>
                  <w:vAlign w:val="center"/>
                </w:tcPr>
                <w:p w14:paraId="2D7B25F2">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0.54</w:t>
                  </w:r>
                </w:p>
              </w:tc>
              <w:tc>
                <w:tcPr>
                  <w:tcW w:w="566" w:type="pct"/>
                  <w:noWrap w:val="0"/>
                  <w:vAlign w:val="center"/>
                </w:tcPr>
                <w:p w14:paraId="1E684B26">
                  <w:pPr>
                    <w:spacing w:line="240" w:lineRule="exact"/>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5DF0C4E2">
                  <w:pPr>
                    <w:spacing w:line="240" w:lineRule="exact"/>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bidi="ar-SA"/>
                    </w:rPr>
                    <w:t>0.07</w:t>
                  </w:r>
                </w:p>
              </w:tc>
            </w:tr>
            <w:tr w14:paraId="1E47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45711CE3">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下风向1#</w:t>
                  </w:r>
                </w:p>
              </w:tc>
              <w:tc>
                <w:tcPr>
                  <w:tcW w:w="641" w:type="pct"/>
                  <w:noWrap w:val="0"/>
                  <w:vAlign w:val="center"/>
                </w:tcPr>
                <w:p w14:paraId="24E59976">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Q24051140-69</w:t>
                  </w:r>
                </w:p>
              </w:tc>
              <w:tc>
                <w:tcPr>
                  <w:tcW w:w="649" w:type="pct"/>
                  <w:gridSpan w:val="2"/>
                  <w:noWrap w:val="0"/>
                  <w:vAlign w:val="center"/>
                </w:tcPr>
                <w:p w14:paraId="2676678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Q24051140-70</w:t>
                  </w:r>
                </w:p>
              </w:tc>
              <w:tc>
                <w:tcPr>
                  <w:tcW w:w="632" w:type="pct"/>
                  <w:noWrap w:val="0"/>
                  <w:vAlign w:val="center"/>
                </w:tcPr>
                <w:p w14:paraId="0F6642ED">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Q24051140-71</w:t>
                  </w:r>
                </w:p>
              </w:tc>
              <w:tc>
                <w:tcPr>
                  <w:tcW w:w="649" w:type="pct"/>
                  <w:gridSpan w:val="2"/>
                  <w:noWrap w:val="0"/>
                  <w:vAlign w:val="center"/>
                </w:tcPr>
                <w:p w14:paraId="4D8B8A5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Q24051140-72</w:t>
                  </w:r>
                </w:p>
              </w:tc>
              <w:tc>
                <w:tcPr>
                  <w:tcW w:w="1016" w:type="pct"/>
                  <w:gridSpan w:val="2"/>
                  <w:noWrap w:val="0"/>
                  <w:vAlign w:val="center"/>
                </w:tcPr>
                <w:p w14:paraId="538DD419">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0C73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405DB96D">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5F486734">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5A8891C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0.58</w:t>
                  </w:r>
                </w:p>
              </w:tc>
              <w:tc>
                <w:tcPr>
                  <w:tcW w:w="649" w:type="pct"/>
                  <w:gridSpan w:val="2"/>
                  <w:noWrap w:val="0"/>
                  <w:vAlign w:val="center"/>
                </w:tcPr>
                <w:p w14:paraId="7865AAA4">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0.57</w:t>
                  </w:r>
                </w:p>
              </w:tc>
              <w:tc>
                <w:tcPr>
                  <w:tcW w:w="632" w:type="pct"/>
                  <w:noWrap w:val="0"/>
                  <w:vAlign w:val="center"/>
                </w:tcPr>
                <w:p w14:paraId="59BAA5E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0.59</w:t>
                  </w:r>
                </w:p>
              </w:tc>
              <w:tc>
                <w:tcPr>
                  <w:tcW w:w="649" w:type="pct"/>
                  <w:gridSpan w:val="2"/>
                  <w:noWrap w:val="0"/>
                  <w:vAlign w:val="center"/>
                </w:tcPr>
                <w:p w14:paraId="55639F56">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0.62</w:t>
                  </w:r>
                </w:p>
              </w:tc>
              <w:tc>
                <w:tcPr>
                  <w:tcW w:w="566" w:type="pct"/>
                  <w:noWrap w:val="0"/>
                  <w:vAlign w:val="center"/>
                </w:tcPr>
                <w:p w14:paraId="297C5CDF">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69F9241A">
                  <w:pPr>
                    <w:spacing w:line="240" w:lineRule="exact"/>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bidi="ar-SA"/>
                    </w:rPr>
                    <w:t>0.07</w:t>
                  </w:r>
                </w:p>
              </w:tc>
            </w:tr>
            <w:tr w14:paraId="4E16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1DF0E161">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下风向2#</w:t>
                  </w:r>
                </w:p>
              </w:tc>
              <w:tc>
                <w:tcPr>
                  <w:tcW w:w="641" w:type="pct"/>
                  <w:noWrap w:val="0"/>
                  <w:vAlign w:val="center"/>
                </w:tcPr>
                <w:p w14:paraId="7926232D">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Q24051140-73</w:t>
                  </w:r>
                </w:p>
              </w:tc>
              <w:tc>
                <w:tcPr>
                  <w:tcW w:w="649" w:type="pct"/>
                  <w:gridSpan w:val="2"/>
                  <w:noWrap w:val="0"/>
                  <w:vAlign w:val="center"/>
                </w:tcPr>
                <w:p w14:paraId="50A70F9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Q24051140-74</w:t>
                  </w:r>
                </w:p>
              </w:tc>
              <w:tc>
                <w:tcPr>
                  <w:tcW w:w="632" w:type="pct"/>
                  <w:noWrap w:val="0"/>
                  <w:vAlign w:val="center"/>
                </w:tcPr>
                <w:p w14:paraId="005D981A">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Q24051140-75</w:t>
                  </w:r>
                </w:p>
              </w:tc>
              <w:tc>
                <w:tcPr>
                  <w:tcW w:w="649" w:type="pct"/>
                  <w:gridSpan w:val="2"/>
                  <w:noWrap w:val="0"/>
                  <w:vAlign w:val="center"/>
                </w:tcPr>
                <w:p w14:paraId="63B8675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Q24051140-76</w:t>
                  </w:r>
                </w:p>
              </w:tc>
              <w:tc>
                <w:tcPr>
                  <w:tcW w:w="1016" w:type="pct"/>
                  <w:gridSpan w:val="2"/>
                  <w:noWrap w:val="0"/>
                  <w:vAlign w:val="center"/>
                </w:tcPr>
                <w:p w14:paraId="6E57CAA1">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3326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5FC2BB34">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4ACBEE7D">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6F823A8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0.63</w:t>
                  </w:r>
                </w:p>
              </w:tc>
              <w:tc>
                <w:tcPr>
                  <w:tcW w:w="649" w:type="pct"/>
                  <w:gridSpan w:val="2"/>
                  <w:noWrap w:val="0"/>
                  <w:vAlign w:val="center"/>
                </w:tcPr>
                <w:p w14:paraId="311DE65A">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0.60</w:t>
                  </w:r>
                </w:p>
              </w:tc>
              <w:tc>
                <w:tcPr>
                  <w:tcW w:w="632" w:type="pct"/>
                  <w:noWrap w:val="0"/>
                  <w:vAlign w:val="center"/>
                </w:tcPr>
                <w:p w14:paraId="05BFBB0F">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0.66</w:t>
                  </w:r>
                </w:p>
              </w:tc>
              <w:tc>
                <w:tcPr>
                  <w:tcW w:w="649" w:type="pct"/>
                  <w:gridSpan w:val="2"/>
                  <w:noWrap w:val="0"/>
                  <w:vAlign w:val="center"/>
                </w:tcPr>
                <w:p w14:paraId="47354D04">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0.61</w:t>
                  </w:r>
                </w:p>
              </w:tc>
              <w:tc>
                <w:tcPr>
                  <w:tcW w:w="566" w:type="pct"/>
                  <w:noWrap w:val="0"/>
                  <w:vAlign w:val="center"/>
                </w:tcPr>
                <w:p w14:paraId="6D45D4FD">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657AAC83">
                  <w:pPr>
                    <w:spacing w:line="240" w:lineRule="exact"/>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bidi="ar-SA"/>
                    </w:rPr>
                    <w:t>0.07</w:t>
                  </w:r>
                </w:p>
              </w:tc>
            </w:tr>
            <w:tr w14:paraId="4C8B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22EFDE47">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下风向3#</w:t>
                  </w:r>
                </w:p>
              </w:tc>
              <w:tc>
                <w:tcPr>
                  <w:tcW w:w="641" w:type="pct"/>
                  <w:noWrap w:val="0"/>
                  <w:vAlign w:val="center"/>
                </w:tcPr>
                <w:p w14:paraId="6EB9253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Q24051140-77</w:t>
                  </w:r>
                </w:p>
              </w:tc>
              <w:tc>
                <w:tcPr>
                  <w:tcW w:w="649" w:type="pct"/>
                  <w:gridSpan w:val="2"/>
                  <w:noWrap w:val="0"/>
                  <w:vAlign w:val="center"/>
                </w:tcPr>
                <w:p w14:paraId="295AD4BC">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Q24051140-78</w:t>
                  </w:r>
                </w:p>
              </w:tc>
              <w:tc>
                <w:tcPr>
                  <w:tcW w:w="632" w:type="pct"/>
                  <w:noWrap w:val="0"/>
                  <w:vAlign w:val="center"/>
                </w:tcPr>
                <w:p w14:paraId="144D5B8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Q24051140-79</w:t>
                  </w:r>
                </w:p>
              </w:tc>
              <w:tc>
                <w:tcPr>
                  <w:tcW w:w="649" w:type="pct"/>
                  <w:gridSpan w:val="2"/>
                  <w:noWrap w:val="0"/>
                  <w:vAlign w:val="center"/>
                </w:tcPr>
                <w:p w14:paraId="5054314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Q24051140-80</w:t>
                  </w:r>
                </w:p>
              </w:tc>
              <w:tc>
                <w:tcPr>
                  <w:tcW w:w="1016" w:type="pct"/>
                  <w:gridSpan w:val="2"/>
                  <w:noWrap w:val="0"/>
                  <w:vAlign w:val="center"/>
                </w:tcPr>
                <w:p w14:paraId="0EBF9C94">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11AD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2727186E">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15C47920">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713F643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0.59</w:t>
                  </w:r>
                </w:p>
              </w:tc>
              <w:tc>
                <w:tcPr>
                  <w:tcW w:w="649" w:type="pct"/>
                  <w:gridSpan w:val="2"/>
                  <w:noWrap w:val="0"/>
                  <w:vAlign w:val="center"/>
                </w:tcPr>
                <w:p w14:paraId="2FB2DD4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0.60</w:t>
                  </w:r>
                </w:p>
              </w:tc>
              <w:tc>
                <w:tcPr>
                  <w:tcW w:w="632" w:type="pct"/>
                  <w:noWrap w:val="0"/>
                  <w:vAlign w:val="center"/>
                </w:tcPr>
                <w:p w14:paraId="4FDB44E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0.68</w:t>
                  </w:r>
                </w:p>
              </w:tc>
              <w:tc>
                <w:tcPr>
                  <w:tcW w:w="649" w:type="pct"/>
                  <w:gridSpan w:val="2"/>
                  <w:noWrap w:val="0"/>
                  <w:vAlign w:val="center"/>
                </w:tcPr>
                <w:p w14:paraId="04396F20">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0.70</w:t>
                  </w:r>
                </w:p>
              </w:tc>
              <w:tc>
                <w:tcPr>
                  <w:tcW w:w="566" w:type="pct"/>
                  <w:noWrap w:val="0"/>
                  <w:vAlign w:val="center"/>
                </w:tcPr>
                <w:p w14:paraId="446B9862">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78388789">
                  <w:pPr>
                    <w:spacing w:line="240" w:lineRule="exact"/>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kern w:val="2"/>
                      <w:sz w:val="21"/>
                      <w:szCs w:val="21"/>
                      <w:vertAlign w:val="baseline"/>
                      <w:lang w:val="en-US" w:eastAsia="zh-CN" w:bidi="ar-SA"/>
                    </w:rPr>
                    <w:t>0.07</w:t>
                  </w:r>
                </w:p>
              </w:tc>
            </w:tr>
            <w:tr w14:paraId="77F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5C22833B">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厂界内浓度最高点</w:t>
                  </w:r>
                </w:p>
              </w:tc>
              <w:tc>
                <w:tcPr>
                  <w:tcW w:w="641" w:type="pct"/>
                  <w:noWrap w:val="0"/>
                  <w:vAlign w:val="center"/>
                </w:tcPr>
                <w:p w14:paraId="35C4C80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Q24051140-97</w:t>
                  </w:r>
                </w:p>
              </w:tc>
              <w:tc>
                <w:tcPr>
                  <w:tcW w:w="649" w:type="pct"/>
                  <w:gridSpan w:val="2"/>
                  <w:noWrap w:val="0"/>
                  <w:vAlign w:val="center"/>
                </w:tcPr>
                <w:p w14:paraId="51682C0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Q24051140-98</w:t>
                  </w:r>
                </w:p>
              </w:tc>
              <w:tc>
                <w:tcPr>
                  <w:tcW w:w="632" w:type="pct"/>
                  <w:noWrap w:val="0"/>
                  <w:vAlign w:val="center"/>
                </w:tcPr>
                <w:p w14:paraId="2608A93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Q24051140-99</w:t>
                  </w:r>
                </w:p>
              </w:tc>
              <w:tc>
                <w:tcPr>
                  <w:tcW w:w="649" w:type="pct"/>
                  <w:gridSpan w:val="2"/>
                  <w:noWrap w:val="0"/>
                  <w:vAlign w:val="center"/>
                </w:tcPr>
                <w:p w14:paraId="11B020A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Q24051140-100</w:t>
                  </w:r>
                </w:p>
              </w:tc>
              <w:tc>
                <w:tcPr>
                  <w:tcW w:w="1016" w:type="pct"/>
                  <w:gridSpan w:val="2"/>
                  <w:noWrap w:val="0"/>
                  <w:vAlign w:val="center"/>
                </w:tcPr>
                <w:p w14:paraId="333833F8">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r>
            <w:tr w14:paraId="0125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641FBC09">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39ABB5D0">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6CF28D1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0.77</w:t>
                  </w:r>
                </w:p>
              </w:tc>
              <w:tc>
                <w:tcPr>
                  <w:tcW w:w="649" w:type="pct"/>
                  <w:gridSpan w:val="2"/>
                  <w:noWrap w:val="0"/>
                  <w:vAlign w:val="center"/>
                </w:tcPr>
                <w:p w14:paraId="4287D01D">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0.81</w:t>
                  </w:r>
                </w:p>
              </w:tc>
              <w:tc>
                <w:tcPr>
                  <w:tcW w:w="632" w:type="pct"/>
                  <w:noWrap w:val="0"/>
                  <w:vAlign w:val="center"/>
                </w:tcPr>
                <w:p w14:paraId="12F5183D">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0.80</w:t>
                  </w:r>
                </w:p>
              </w:tc>
              <w:tc>
                <w:tcPr>
                  <w:tcW w:w="649" w:type="pct"/>
                  <w:gridSpan w:val="2"/>
                  <w:noWrap w:val="0"/>
                  <w:vAlign w:val="center"/>
                </w:tcPr>
                <w:p w14:paraId="20E72FB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0.78</w:t>
                  </w:r>
                </w:p>
              </w:tc>
              <w:tc>
                <w:tcPr>
                  <w:tcW w:w="566" w:type="pct"/>
                  <w:noWrap w:val="0"/>
                  <w:vAlign w:val="center"/>
                </w:tcPr>
                <w:p w14:paraId="12CD4E67">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36D6A6C7">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r w14:paraId="782F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10"/>
                  <w:noWrap w:val="0"/>
                  <w:vAlign w:val="center"/>
                </w:tcPr>
                <w:p w14:paraId="572D11B6">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sz w:val="21"/>
                      <w:szCs w:val="21"/>
                      <w:lang w:val="en-US" w:eastAsia="zh-CN"/>
                    </w:rPr>
                    <w:t>2024年05月21日</w:t>
                  </w:r>
                </w:p>
              </w:tc>
            </w:tr>
            <w:tr w14:paraId="36C5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56DC19BB">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上风向</w:t>
                  </w:r>
                </w:p>
              </w:tc>
              <w:tc>
                <w:tcPr>
                  <w:tcW w:w="641" w:type="pct"/>
                  <w:noWrap w:val="0"/>
                  <w:vAlign w:val="center"/>
                </w:tcPr>
                <w:p w14:paraId="0F96B653">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Q24051140-81</w:t>
                  </w:r>
                </w:p>
              </w:tc>
              <w:tc>
                <w:tcPr>
                  <w:tcW w:w="649" w:type="pct"/>
                  <w:gridSpan w:val="2"/>
                  <w:noWrap w:val="0"/>
                  <w:vAlign w:val="center"/>
                </w:tcPr>
                <w:p w14:paraId="35D7E14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Q24051140-82</w:t>
                  </w:r>
                </w:p>
              </w:tc>
              <w:tc>
                <w:tcPr>
                  <w:tcW w:w="632" w:type="pct"/>
                  <w:noWrap w:val="0"/>
                  <w:vAlign w:val="center"/>
                </w:tcPr>
                <w:p w14:paraId="5BCAF61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Q2405114083</w:t>
                  </w:r>
                </w:p>
              </w:tc>
              <w:tc>
                <w:tcPr>
                  <w:tcW w:w="649" w:type="pct"/>
                  <w:gridSpan w:val="2"/>
                  <w:noWrap w:val="0"/>
                  <w:vAlign w:val="center"/>
                </w:tcPr>
                <w:p w14:paraId="0ED7E43E">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Q24051140-84</w:t>
                  </w:r>
                </w:p>
              </w:tc>
              <w:tc>
                <w:tcPr>
                  <w:tcW w:w="1016" w:type="pct"/>
                  <w:gridSpan w:val="2"/>
                  <w:noWrap w:val="0"/>
                  <w:vAlign w:val="center"/>
                </w:tcPr>
                <w:p w14:paraId="7F408CE5">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4BF7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57814515">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207A22F2">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14AFC98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0.50</w:t>
                  </w:r>
                </w:p>
              </w:tc>
              <w:tc>
                <w:tcPr>
                  <w:tcW w:w="649" w:type="pct"/>
                  <w:gridSpan w:val="2"/>
                  <w:noWrap w:val="0"/>
                  <w:vAlign w:val="center"/>
                </w:tcPr>
                <w:p w14:paraId="549396D8">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0.53</w:t>
                  </w:r>
                </w:p>
              </w:tc>
              <w:tc>
                <w:tcPr>
                  <w:tcW w:w="632" w:type="pct"/>
                  <w:noWrap w:val="0"/>
                  <w:vAlign w:val="center"/>
                </w:tcPr>
                <w:p w14:paraId="3E427C8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0.52</w:t>
                  </w:r>
                </w:p>
              </w:tc>
              <w:tc>
                <w:tcPr>
                  <w:tcW w:w="649" w:type="pct"/>
                  <w:gridSpan w:val="2"/>
                  <w:noWrap w:val="0"/>
                  <w:vAlign w:val="center"/>
                </w:tcPr>
                <w:p w14:paraId="10C8ADE7">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0.54</w:t>
                  </w:r>
                </w:p>
              </w:tc>
              <w:tc>
                <w:tcPr>
                  <w:tcW w:w="566" w:type="pct"/>
                  <w:noWrap w:val="0"/>
                  <w:vAlign w:val="center"/>
                </w:tcPr>
                <w:p w14:paraId="35A96E92">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7CA41082">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r w14:paraId="04D3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2A18E8E7">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下风向1#</w:t>
                  </w:r>
                </w:p>
              </w:tc>
              <w:tc>
                <w:tcPr>
                  <w:tcW w:w="641" w:type="pct"/>
                  <w:noWrap w:val="0"/>
                  <w:vAlign w:val="center"/>
                </w:tcPr>
                <w:p w14:paraId="0AED602D">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Q24051140-85</w:t>
                  </w:r>
                </w:p>
              </w:tc>
              <w:tc>
                <w:tcPr>
                  <w:tcW w:w="649" w:type="pct"/>
                  <w:gridSpan w:val="2"/>
                  <w:noWrap w:val="0"/>
                  <w:vAlign w:val="center"/>
                </w:tcPr>
                <w:p w14:paraId="5F067CCA">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Q24051140-86</w:t>
                  </w:r>
                </w:p>
              </w:tc>
              <w:tc>
                <w:tcPr>
                  <w:tcW w:w="632" w:type="pct"/>
                  <w:noWrap w:val="0"/>
                  <w:vAlign w:val="center"/>
                </w:tcPr>
                <w:p w14:paraId="33DFF56E">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Q24051140-87</w:t>
                  </w:r>
                </w:p>
              </w:tc>
              <w:tc>
                <w:tcPr>
                  <w:tcW w:w="649" w:type="pct"/>
                  <w:gridSpan w:val="2"/>
                  <w:noWrap w:val="0"/>
                  <w:vAlign w:val="center"/>
                </w:tcPr>
                <w:p w14:paraId="39541C14">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Q24051140-88</w:t>
                  </w:r>
                </w:p>
              </w:tc>
              <w:tc>
                <w:tcPr>
                  <w:tcW w:w="1016" w:type="pct"/>
                  <w:gridSpan w:val="2"/>
                  <w:noWrap w:val="0"/>
                  <w:vAlign w:val="center"/>
                </w:tcPr>
                <w:p w14:paraId="7635B9EF">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75D7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56AF174C">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077A19FD">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4E55C0C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0.63</w:t>
                  </w:r>
                </w:p>
              </w:tc>
              <w:tc>
                <w:tcPr>
                  <w:tcW w:w="649" w:type="pct"/>
                  <w:gridSpan w:val="2"/>
                  <w:noWrap w:val="0"/>
                  <w:vAlign w:val="center"/>
                </w:tcPr>
                <w:p w14:paraId="2C49F8B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0.64</w:t>
                  </w:r>
                </w:p>
              </w:tc>
              <w:tc>
                <w:tcPr>
                  <w:tcW w:w="632" w:type="pct"/>
                  <w:noWrap w:val="0"/>
                  <w:vAlign w:val="center"/>
                </w:tcPr>
                <w:p w14:paraId="686E0B8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0.60</w:t>
                  </w:r>
                </w:p>
              </w:tc>
              <w:tc>
                <w:tcPr>
                  <w:tcW w:w="649" w:type="pct"/>
                  <w:gridSpan w:val="2"/>
                  <w:noWrap w:val="0"/>
                  <w:vAlign w:val="center"/>
                </w:tcPr>
                <w:p w14:paraId="28AFEA1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0.63</w:t>
                  </w:r>
                </w:p>
              </w:tc>
              <w:tc>
                <w:tcPr>
                  <w:tcW w:w="566" w:type="pct"/>
                  <w:noWrap w:val="0"/>
                  <w:vAlign w:val="center"/>
                </w:tcPr>
                <w:p w14:paraId="3024ECF3">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7E2D4F14">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r w14:paraId="585A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02C92770">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下风向2#</w:t>
                  </w:r>
                </w:p>
              </w:tc>
              <w:tc>
                <w:tcPr>
                  <w:tcW w:w="641" w:type="pct"/>
                  <w:noWrap w:val="0"/>
                  <w:vAlign w:val="center"/>
                </w:tcPr>
                <w:p w14:paraId="1445D85A">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Q24051140-89</w:t>
                  </w:r>
                </w:p>
              </w:tc>
              <w:tc>
                <w:tcPr>
                  <w:tcW w:w="649" w:type="pct"/>
                  <w:gridSpan w:val="2"/>
                  <w:noWrap w:val="0"/>
                  <w:vAlign w:val="center"/>
                </w:tcPr>
                <w:p w14:paraId="5D936E11">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Q24051140-90</w:t>
                  </w:r>
                </w:p>
              </w:tc>
              <w:tc>
                <w:tcPr>
                  <w:tcW w:w="632" w:type="pct"/>
                  <w:noWrap w:val="0"/>
                  <w:vAlign w:val="center"/>
                </w:tcPr>
                <w:p w14:paraId="7AD8D24F">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Q24051140-91</w:t>
                  </w:r>
                </w:p>
              </w:tc>
              <w:tc>
                <w:tcPr>
                  <w:tcW w:w="649" w:type="pct"/>
                  <w:gridSpan w:val="2"/>
                  <w:noWrap w:val="0"/>
                  <w:vAlign w:val="center"/>
                </w:tcPr>
                <w:p w14:paraId="30FD332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Q24051140-92</w:t>
                  </w:r>
                </w:p>
              </w:tc>
              <w:tc>
                <w:tcPr>
                  <w:tcW w:w="1016" w:type="pct"/>
                  <w:gridSpan w:val="2"/>
                  <w:noWrap w:val="0"/>
                  <w:vAlign w:val="center"/>
                </w:tcPr>
                <w:p w14:paraId="280B601C">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25D6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60" w:type="pct"/>
                  <w:noWrap w:val="0"/>
                  <w:vAlign w:val="center"/>
                </w:tcPr>
                <w:p w14:paraId="7BB3C9B4">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3DDF02A1">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037F840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0.56</w:t>
                  </w:r>
                </w:p>
              </w:tc>
              <w:tc>
                <w:tcPr>
                  <w:tcW w:w="649" w:type="pct"/>
                  <w:gridSpan w:val="2"/>
                  <w:noWrap w:val="0"/>
                  <w:vAlign w:val="center"/>
                </w:tcPr>
                <w:p w14:paraId="3E3D591B">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0.58</w:t>
                  </w:r>
                </w:p>
              </w:tc>
              <w:tc>
                <w:tcPr>
                  <w:tcW w:w="632" w:type="pct"/>
                  <w:noWrap w:val="0"/>
                  <w:vAlign w:val="center"/>
                </w:tcPr>
                <w:p w14:paraId="52F89C6D">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0.55</w:t>
                  </w:r>
                </w:p>
              </w:tc>
              <w:tc>
                <w:tcPr>
                  <w:tcW w:w="649" w:type="pct"/>
                  <w:gridSpan w:val="2"/>
                  <w:noWrap w:val="0"/>
                  <w:vAlign w:val="center"/>
                </w:tcPr>
                <w:p w14:paraId="234CC24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0.57</w:t>
                  </w:r>
                </w:p>
              </w:tc>
              <w:tc>
                <w:tcPr>
                  <w:tcW w:w="566" w:type="pct"/>
                  <w:noWrap w:val="0"/>
                  <w:vAlign w:val="center"/>
                </w:tcPr>
                <w:p w14:paraId="4C4C9A5C">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1DDA25E8">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r w14:paraId="66DE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10" w:type="pct"/>
                  <w:gridSpan w:val="2"/>
                  <w:noWrap w:val="0"/>
                  <w:vAlign w:val="center"/>
                </w:tcPr>
                <w:p w14:paraId="70C2E5E7">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下风向3#</w:t>
                  </w:r>
                </w:p>
              </w:tc>
              <w:tc>
                <w:tcPr>
                  <w:tcW w:w="641" w:type="pct"/>
                  <w:noWrap w:val="0"/>
                  <w:vAlign w:val="center"/>
                </w:tcPr>
                <w:p w14:paraId="1837D94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Q24051140-93</w:t>
                  </w:r>
                </w:p>
              </w:tc>
              <w:tc>
                <w:tcPr>
                  <w:tcW w:w="649" w:type="pct"/>
                  <w:gridSpan w:val="2"/>
                  <w:noWrap w:val="0"/>
                  <w:vAlign w:val="center"/>
                </w:tcPr>
                <w:p w14:paraId="6AFA236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Q24051140-94</w:t>
                  </w:r>
                </w:p>
              </w:tc>
              <w:tc>
                <w:tcPr>
                  <w:tcW w:w="632" w:type="pct"/>
                  <w:noWrap w:val="0"/>
                  <w:vAlign w:val="center"/>
                </w:tcPr>
                <w:p w14:paraId="3F72BFBB">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Q24051140-95</w:t>
                  </w:r>
                </w:p>
              </w:tc>
              <w:tc>
                <w:tcPr>
                  <w:tcW w:w="649" w:type="pct"/>
                  <w:gridSpan w:val="2"/>
                  <w:noWrap w:val="0"/>
                  <w:vAlign w:val="center"/>
                </w:tcPr>
                <w:p w14:paraId="418EF109">
                  <w:pPr>
                    <w:spacing w:line="240" w:lineRule="exact"/>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Q24051140-96</w:t>
                  </w:r>
                </w:p>
              </w:tc>
              <w:tc>
                <w:tcPr>
                  <w:tcW w:w="1016" w:type="pct"/>
                  <w:gridSpan w:val="2"/>
                  <w:noWrap w:val="0"/>
                  <w:vAlign w:val="center"/>
                </w:tcPr>
                <w:p w14:paraId="13C5A8ED">
                  <w:pPr>
                    <w:spacing w:line="240" w:lineRule="exact"/>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val="en-US" w:eastAsia="zh-CN"/>
                    </w:rPr>
                    <w:t>-</w:t>
                  </w:r>
                </w:p>
              </w:tc>
            </w:tr>
            <w:tr w14:paraId="1782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0" w:type="pct"/>
                  <w:noWrap w:val="0"/>
                  <w:vAlign w:val="center"/>
                </w:tcPr>
                <w:p w14:paraId="2C7D7E95">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57E506C0">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236DEF1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0.57</w:t>
                  </w:r>
                </w:p>
              </w:tc>
              <w:tc>
                <w:tcPr>
                  <w:tcW w:w="649" w:type="pct"/>
                  <w:gridSpan w:val="2"/>
                  <w:noWrap w:val="0"/>
                  <w:vAlign w:val="center"/>
                </w:tcPr>
                <w:p w14:paraId="23117B47">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0.55</w:t>
                  </w:r>
                </w:p>
              </w:tc>
              <w:tc>
                <w:tcPr>
                  <w:tcW w:w="632" w:type="pct"/>
                  <w:noWrap w:val="0"/>
                  <w:vAlign w:val="center"/>
                </w:tcPr>
                <w:p w14:paraId="6E4B7B4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0.68</w:t>
                  </w:r>
                </w:p>
              </w:tc>
              <w:tc>
                <w:tcPr>
                  <w:tcW w:w="649" w:type="pct"/>
                  <w:gridSpan w:val="2"/>
                  <w:noWrap w:val="0"/>
                  <w:vAlign w:val="center"/>
                </w:tcPr>
                <w:p w14:paraId="79FD7048">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0.59</w:t>
                  </w:r>
                </w:p>
              </w:tc>
              <w:tc>
                <w:tcPr>
                  <w:tcW w:w="566" w:type="pct"/>
                  <w:noWrap w:val="0"/>
                  <w:vAlign w:val="center"/>
                </w:tcPr>
                <w:p w14:paraId="2CF48B98">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2EE33A7B">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r w14:paraId="5F62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0" w:type="pct"/>
                  <w:gridSpan w:val="2"/>
                  <w:noWrap w:val="0"/>
                  <w:vAlign w:val="center"/>
                </w:tcPr>
                <w:p w14:paraId="24469168">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val="en-US" w:eastAsia="zh-CN"/>
                    </w:rPr>
                    <w:t>厂界内浓度最高点</w:t>
                  </w:r>
                </w:p>
              </w:tc>
              <w:tc>
                <w:tcPr>
                  <w:tcW w:w="641" w:type="pct"/>
                  <w:noWrap w:val="0"/>
                  <w:vAlign w:val="center"/>
                </w:tcPr>
                <w:p w14:paraId="348AA67E">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Q24051140-101</w:t>
                  </w:r>
                </w:p>
              </w:tc>
              <w:tc>
                <w:tcPr>
                  <w:tcW w:w="649" w:type="pct"/>
                  <w:gridSpan w:val="2"/>
                  <w:noWrap w:val="0"/>
                  <w:vAlign w:val="center"/>
                </w:tcPr>
                <w:p w14:paraId="445AD5E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Q24051140-102</w:t>
                  </w:r>
                </w:p>
              </w:tc>
              <w:tc>
                <w:tcPr>
                  <w:tcW w:w="632" w:type="pct"/>
                  <w:noWrap w:val="0"/>
                  <w:vAlign w:val="center"/>
                </w:tcPr>
                <w:p w14:paraId="430B4333">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Q24051140-103</w:t>
                  </w:r>
                </w:p>
              </w:tc>
              <w:tc>
                <w:tcPr>
                  <w:tcW w:w="649" w:type="pct"/>
                  <w:gridSpan w:val="2"/>
                  <w:noWrap w:val="0"/>
                  <w:vAlign w:val="center"/>
                </w:tcPr>
                <w:p w14:paraId="6D594751">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Q24051140-104</w:t>
                  </w:r>
                </w:p>
              </w:tc>
              <w:tc>
                <w:tcPr>
                  <w:tcW w:w="1016" w:type="pct"/>
                  <w:gridSpan w:val="2"/>
                  <w:noWrap w:val="0"/>
                  <w:vAlign w:val="center"/>
                </w:tcPr>
                <w:p w14:paraId="634114B8">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w:t>
                  </w:r>
                </w:p>
              </w:tc>
            </w:tr>
            <w:tr w14:paraId="6BCD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0" w:type="pct"/>
                  <w:noWrap w:val="0"/>
                  <w:vAlign w:val="center"/>
                </w:tcPr>
                <w:p w14:paraId="31335C76">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非甲烷总烃</w:t>
                  </w:r>
                </w:p>
              </w:tc>
              <w:tc>
                <w:tcPr>
                  <w:tcW w:w="550" w:type="pct"/>
                  <w:noWrap w:val="0"/>
                  <w:vAlign w:val="center"/>
                </w:tcPr>
                <w:p w14:paraId="2A1A1B83">
                  <w:pPr>
                    <w:spacing w:line="240" w:lineRule="exact"/>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mg/m</w:t>
                  </w:r>
                  <w:r>
                    <w:rPr>
                      <w:rFonts w:hint="default" w:ascii="Times New Roman" w:hAnsi="Times New Roman" w:cs="Times New Roman" w:eastAsiaTheme="minorEastAsia"/>
                      <w:sz w:val="21"/>
                      <w:szCs w:val="21"/>
                      <w:vertAlign w:val="superscript"/>
                    </w:rPr>
                    <w:t>3</w:t>
                  </w:r>
                </w:p>
              </w:tc>
              <w:tc>
                <w:tcPr>
                  <w:tcW w:w="641" w:type="pct"/>
                  <w:noWrap w:val="0"/>
                  <w:vAlign w:val="center"/>
                </w:tcPr>
                <w:p w14:paraId="69F32780">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0.74</w:t>
                  </w:r>
                </w:p>
              </w:tc>
              <w:tc>
                <w:tcPr>
                  <w:tcW w:w="649" w:type="pct"/>
                  <w:gridSpan w:val="2"/>
                  <w:noWrap w:val="0"/>
                  <w:vAlign w:val="center"/>
                </w:tcPr>
                <w:p w14:paraId="497B0215">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0.66</w:t>
                  </w:r>
                </w:p>
              </w:tc>
              <w:tc>
                <w:tcPr>
                  <w:tcW w:w="632" w:type="pct"/>
                  <w:noWrap w:val="0"/>
                  <w:vAlign w:val="center"/>
                </w:tcPr>
                <w:p w14:paraId="220AC889">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0.79</w:t>
                  </w:r>
                </w:p>
              </w:tc>
              <w:tc>
                <w:tcPr>
                  <w:tcW w:w="649" w:type="pct"/>
                  <w:gridSpan w:val="2"/>
                  <w:noWrap w:val="0"/>
                  <w:vAlign w:val="center"/>
                </w:tcPr>
                <w:p w14:paraId="7AFD036C">
                  <w:pPr>
                    <w:spacing w:line="2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0.86</w:t>
                  </w:r>
                </w:p>
              </w:tc>
              <w:tc>
                <w:tcPr>
                  <w:tcW w:w="566" w:type="pct"/>
                  <w:noWrap w:val="0"/>
                  <w:vAlign w:val="center"/>
                </w:tcPr>
                <w:p w14:paraId="4F10CC2A">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color w:val="000000"/>
                      <w:kern w:val="2"/>
                      <w:sz w:val="21"/>
                      <w:szCs w:val="21"/>
                      <w:lang w:val="en-US" w:eastAsia="zh-CN" w:bidi="ar-SA"/>
                    </w:rPr>
                    <w:t>-</w:t>
                  </w:r>
                </w:p>
              </w:tc>
              <w:tc>
                <w:tcPr>
                  <w:tcW w:w="449" w:type="pct"/>
                  <w:noWrap w:val="0"/>
                  <w:vAlign w:val="center"/>
                </w:tcPr>
                <w:p w14:paraId="36D573EB">
                  <w:pPr>
                    <w:spacing w:line="240" w:lineRule="exact"/>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eastAsiaTheme="minorEastAsia"/>
                      <w:kern w:val="2"/>
                      <w:sz w:val="21"/>
                      <w:szCs w:val="21"/>
                      <w:vertAlign w:val="baseline"/>
                      <w:lang w:val="en-US" w:eastAsia="zh-CN" w:bidi="ar-SA"/>
                    </w:rPr>
                    <w:t>0.07</w:t>
                  </w:r>
                </w:p>
              </w:tc>
            </w:tr>
          </w:tbl>
          <w:tbl>
            <w:tblPr>
              <w:tblStyle w:val="13"/>
              <w:tblpPr w:leftFromText="180" w:rightFromText="180" w:vertAnchor="text" w:horzAnchor="page" w:tblpXSpec="center" w:tblpY="298"/>
              <w:tblOverlap w:val="never"/>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75"/>
              <w:gridCol w:w="1480"/>
              <w:gridCol w:w="1480"/>
              <w:gridCol w:w="1480"/>
              <w:gridCol w:w="1480"/>
              <w:gridCol w:w="286"/>
              <w:gridCol w:w="689"/>
            </w:tblGrid>
            <w:tr w14:paraId="5E8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8"/>
                  <w:noWrap w:val="0"/>
                  <w:vAlign w:val="center"/>
                </w:tcPr>
                <w:p w14:paraId="0583C3CD">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2024年05月20日</w:t>
                  </w:r>
                </w:p>
              </w:tc>
            </w:tr>
            <w:tr w14:paraId="5CE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1382FC9B">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上风向</w:t>
                  </w:r>
                </w:p>
              </w:tc>
              <w:tc>
                <w:tcPr>
                  <w:tcW w:w="639" w:type="pct"/>
                  <w:noWrap w:val="0"/>
                  <w:vAlign w:val="center"/>
                </w:tcPr>
                <w:p w14:paraId="7CAF2FC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Q24051140-01</w:t>
                  </w:r>
                </w:p>
              </w:tc>
              <w:tc>
                <w:tcPr>
                  <w:tcW w:w="634" w:type="pct"/>
                  <w:noWrap w:val="0"/>
                  <w:vAlign w:val="center"/>
                </w:tcPr>
                <w:p w14:paraId="50681F07">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Q24051140-02</w:t>
                  </w:r>
                </w:p>
              </w:tc>
              <w:tc>
                <w:tcPr>
                  <w:tcW w:w="634" w:type="pct"/>
                  <w:noWrap w:val="0"/>
                  <w:vAlign w:val="center"/>
                </w:tcPr>
                <w:p w14:paraId="02528CA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Q24051140-03</w:t>
                  </w:r>
                </w:p>
              </w:tc>
              <w:tc>
                <w:tcPr>
                  <w:tcW w:w="634" w:type="pct"/>
                  <w:noWrap w:val="0"/>
                  <w:vAlign w:val="center"/>
                </w:tcPr>
                <w:p w14:paraId="47C12871">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Q24051140-04</w:t>
                  </w:r>
                </w:p>
              </w:tc>
              <w:tc>
                <w:tcPr>
                  <w:tcW w:w="1069" w:type="pct"/>
                  <w:gridSpan w:val="2"/>
                  <w:noWrap w:val="0"/>
                  <w:vAlign w:val="center"/>
                </w:tcPr>
                <w:p w14:paraId="75DD7A61">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617F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25BD62E2">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总悬浮颗粒物</w:t>
                  </w:r>
                </w:p>
              </w:tc>
              <w:tc>
                <w:tcPr>
                  <w:tcW w:w="513" w:type="pct"/>
                  <w:noWrap w:val="0"/>
                  <w:vAlign w:val="center"/>
                </w:tcPr>
                <w:p w14:paraId="60DD248F">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1DF24EE9">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0.215</w:t>
                  </w:r>
                </w:p>
              </w:tc>
              <w:tc>
                <w:tcPr>
                  <w:tcW w:w="634" w:type="pct"/>
                  <w:noWrap w:val="0"/>
                  <w:vAlign w:val="center"/>
                </w:tcPr>
                <w:p w14:paraId="51FB4D3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0.215</w:t>
                  </w:r>
                </w:p>
              </w:tc>
              <w:tc>
                <w:tcPr>
                  <w:tcW w:w="634" w:type="pct"/>
                  <w:noWrap w:val="0"/>
                  <w:vAlign w:val="center"/>
                </w:tcPr>
                <w:p w14:paraId="4163DFC3">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0.211</w:t>
                  </w:r>
                </w:p>
              </w:tc>
              <w:tc>
                <w:tcPr>
                  <w:tcW w:w="634" w:type="pct"/>
                  <w:noWrap w:val="0"/>
                  <w:vAlign w:val="center"/>
                </w:tcPr>
                <w:p w14:paraId="0D22BEF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0.214</w:t>
                  </w:r>
                </w:p>
              </w:tc>
              <w:tc>
                <w:tcPr>
                  <w:tcW w:w="561" w:type="pct"/>
                  <w:noWrap w:val="0"/>
                  <w:vAlign w:val="center"/>
                </w:tcPr>
                <w:p w14:paraId="564DD7C3">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746CED9C">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0.007</w:t>
                  </w:r>
                </w:p>
              </w:tc>
            </w:tr>
            <w:tr w14:paraId="34AB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01A5FE1B">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下风向1#</w:t>
                  </w:r>
                </w:p>
              </w:tc>
              <w:tc>
                <w:tcPr>
                  <w:tcW w:w="639" w:type="pct"/>
                  <w:noWrap w:val="0"/>
                  <w:vAlign w:val="center"/>
                </w:tcPr>
                <w:p w14:paraId="4D29E64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Q24051140-05</w:t>
                  </w:r>
                </w:p>
              </w:tc>
              <w:tc>
                <w:tcPr>
                  <w:tcW w:w="634" w:type="pct"/>
                  <w:noWrap w:val="0"/>
                  <w:vAlign w:val="center"/>
                </w:tcPr>
                <w:p w14:paraId="1ABE7F41">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Q24051140-06</w:t>
                  </w:r>
                </w:p>
              </w:tc>
              <w:tc>
                <w:tcPr>
                  <w:tcW w:w="634" w:type="pct"/>
                  <w:noWrap w:val="0"/>
                  <w:vAlign w:val="center"/>
                </w:tcPr>
                <w:p w14:paraId="396B33D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Q24051140-07</w:t>
                  </w:r>
                </w:p>
              </w:tc>
              <w:tc>
                <w:tcPr>
                  <w:tcW w:w="634" w:type="pct"/>
                  <w:noWrap w:val="0"/>
                  <w:vAlign w:val="center"/>
                </w:tcPr>
                <w:p w14:paraId="66F7F85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Q24051140-08</w:t>
                  </w:r>
                </w:p>
              </w:tc>
              <w:tc>
                <w:tcPr>
                  <w:tcW w:w="1069" w:type="pct"/>
                  <w:gridSpan w:val="2"/>
                  <w:noWrap w:val="0"/>
                  <w:vAlign w:val="center"/>
                </w:tcPr>
                <w:p w14:paraId="0FF2D7FB">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044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5149A25D">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5CA2C9FD">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015A2E9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0.287</w:t>
                  </w:r>
                </w:p>
              </w:tc>
              <w:tc>
                <w:tcPr>
                  <w:tcW w:w="634" w:type="pct"/>
                  <w:noWrap w:val="0"/>
                  <w:vAlign w:val="center"/>
                </w:tcPr>
                <w:p w14:paraId="2BC69AA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0.283</w:t>
                  </w:r>
                </w:p>
              </w:tc>
              <w:tc>
                <w:tcPr>
                  <w:tcW w:w="634" w:type="pct"/>
                  <w:noWrap w:val="0"/>
                  <w:vAlign w:val="center"/>
                </w:tcPr>
                <w:p w14:paraId="7DD5ACE5">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0.288</w:t>
                  </w:r>
                </w:p>
              </w:tc>
              <w:tc>
                <w:tcPr>
                  <w:tcW w:w="634" w:type="pct"/>
                  <w:noWrap w:val="0"/>
                  <w:vAlign w:val="center"/>
                </w:tcPr>
                <w:p w14:paraId="02CD028E">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0.291</w:t>
                  </w:r>
                </w:p>
              </w:tc>
              <w:tc>
                <w:tcPr>
                  <w:tcW w:w="561" w:type="pct"/>
                  <w:noWrap w:val="0"/>
                  <w:vAlign w:val="center"/>
                </w:tcPr>
                <w:p w14:paraId="0F168843">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4EB690ED">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0.007</w:t>
                  </w:r>
                </w:p>
              </w:tc>
            </w:tr>
            <w:tr w14:paraId="3E1E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43085002">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下风向2#</w:t>
                  </w:r>
                </w:p>
              </w:tc>
              <w:tc>
                <w:tcPr>
                  <w:tcW w:w="639" w:type="pct"/>
                  <w:noWrap w:val="0"/>
                  <w:vAlign w:val="center"/>
                </w:tcPr>
                <w:p w14:paraId="65268CDF">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Q24051140-09</w:t>
                  </w:r>
                </w:p>
              </w:tc>
              <w:tc>
                <w:tcPr>
                  <w:tcW w:w="634" w:type="pct"/>
                  <w:noWrap w:val="0"/>
                  <w:vAlign w:val="center"/>
                </w:tcPr>
                <w:p w14:paraId="655E6F57">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Q24051140-10</w:t>
                  </w:r>
                </w:p>
              </w:tc>
              <w:tc>
                <w:tcPr>
                  <w:tcW w:w="634" w:type="pct"/>
                  <w:noWrap w:val="0"/>
                  <w:vAlign w:val="center"/>
                </w:tcPr>
                <w:p w14:paraId="55D90B0B">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Q24051140-11</w:t>
                  </w:r>
                </w:p>
              </w:tc>
              <w:tc>
                <w:tcPr>
                  <w:tcW w:w="634" w:type="pct"/>
                  <w:noWrap w:val="0"/>
                  <w:vAlign w:val="center"/>
                </w:tcPr>
                <w:p w14:paraId="571CE5D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Q24051140-12</w:t>
                  </w:r>
                </w:p>
              </w:tc>
              <w:tc>
                <w:tcPr>
                  <w:tcW w:w="1069" w:type="pct"/>
                  <w:gridSpan w:val="2"/>
                  <w:noWrap w:val="0"/>
                  <w:vAlign w:val="center"/>
                </w:tcPr>
                <w:p w14:paraId="661100F4">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3864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0D1E3D8C">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0E6F9817">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58E460F1">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0.295</w:t>
                  </w:r>
                </w:p>
              </w:tc>
              <w:tc>
                <w:tcPr>
                  <w:tcW w:w="634" w:type="pct"/>
                  <w:noWrap w:val="0"/>
                  <w:vAlign w:val="center"/>
                </w:tcPr>
                <w:p w14:paraId="28CD6538">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0.288</w:t>
                  </w:r>
                </w:p>
              </w:tc>
              <w:tc>
                <w:tcPr>
                  <w:tcW w:w="634" w:type="pct"/>
                  <w:noWrap w:val="0"/>
                  <w:vAlign w:val="center"/>
                </w:tcPr>
                <w:p w14:paraId="08420B58">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0.301</w:t>
                  </w:r>
                </w:p>
              </w:tc>
              <w:tc>
                <w:tcPr>
                  <w:tcW w:w="634" w:type="pct"/>
                  <w:noWrap w:val="0"/>
                  <w:vAlign w:val="center"/>
                </w:tcPr>
                <w:p w14:paraId="36E03AF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0.295</w:t>
                  </w:r>
                </w:p>
              </w:tc>
              <w:tc>
                <w:tcPr>
                  <w:tcW w:w="561" w:type="pct"/>
                  <w:noWrap w:val="0"/>
                  <w:vAlign w:val="center"/>
                </w:tcPr>
                <w:p w14:paraId="7EE7E393">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6EBB3512">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0.007</w:t>
                  </w:r>
                </w:p>
              </w:tc>
            </w:tr>
            <w:tr w14:paraId="567E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4A56EA9E">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下风向3#</w:t>
                  </w:r>
                </w:p>
              </w:tc>
              <w:tc>
                <w:tcPr>
                  <w:tcW w:w="639" w:type="pct"/>
                  <w:noWrap w:val="0"/>
                  <w:vAlign w:val="center"/>
                </w:tcPr>
                <w:p w14:paraId="707DD451">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Q24051140-13</w:t>
                  </w:r>
                </w:p>
              </w:tc>
              <w:tc>
                <w:tcPr>
                  <w:tcW w:w="634" w:type="pct"/>
                  <w:noWrap w:val="0"/>
                  <w:vAlign w:val="center"/>
                </w:tcPr>
                <w:p w14:paraId="40E0E50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Q24051140-14</w:t>
                  </w:r>
                </w:p>
              </w:tc>
              <w:tc>
                <w:tcPr>
                  <w:tcW w:w="634" w:type="pct"/>
                  <w:noWrap w:val="0"/>
                  <w:vAlign w:val="center"/>
                </w:tcPr>
                <w:p w14:paraId="215C8363">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Q24051140-15</w:t>
                  </w:r>
                </w:p>
              </w:tc>
              <w:tc>
                <w:tcPr>
                  <w:tcW w:w="634" w:type="pct"/>
                  <w:noWrap w:val="0"/>
                  <w:vAlign w:val="center"/>
                </w:tcPr>
                <w:p w14:paraId="34DEBF39">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Q24051140-16</w:t>
                  </w:r>
                </w:p>
              </w:tc>
              <w:tc>
                <w:tcPr>
                  <w:tcW w:w="1069" w:type="pct"/>
                  <w:gridSpan w:val="2"/>
                  <w:noWrap w:val="0"/>
                  <w:vAlign w:val="center"/>
                </w:tcPr>
                <w:p w14:paraId="2DD341FD">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2059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0437DD5F">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40638A0F">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4458E0A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0.287</w:t>
                  </w:r>
                </w:p>
              </w:tc>
              <w:tc>
                <w:tcPr>
                  <w:tcW w:w="634" w:type="pct"/>
                  <w:noWrap w:val="0"/>
                  <w:vAlign w:val="center"/>
                </w:tcPr>
                <w:p w14:paraId="7A9EFFC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0.298</w:t>
                  </w:r>
                </w:p>
              </w:tc>
              <w:tc>
                <w:tcPr>
                  <w:tcW w:w="634" w:type="pct"/>
                  <w:noWrap w:val="0"/>
                  <w:vAlign w:val="center"/>
                </w:tcPr>
                <w:p w14:paraId="160F1F11">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0.294</w:t>
                  </w:r>
                </w:p>
              </w:tc>
              <w:tc>
                <w:tcPr>
                  <w:tcW w:w="634" w:type="pct"/>
                  <w:noWrap w:val="0"/>
                  <w:vAlign w:val="center"/>
                </w:tcPr>
                <w:p w14:paraId="3F38669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0.304</w:t>
                  </w:r>
                </w:p>
              </w:tc>
              <w:tc>
                <w:tcPr>
                  <w:tcW w:w="561" w:type="pct"/>
                  <w:noWrap w:val="0"/>
                  <w:vAlign w:val="center"/>
                </w:tcPr>
                <w:p w14:paraId="3AD9ABA6">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1BCF1561">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0.007</w:t>
                  </w:r>
                </w:p>
              </w:tc>
            </w:tr>
            <w:tr w14:paraId="089C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000" w:type="pct"/>
                  <w:gridSpan w:val="8"/>
                  <w:noWrap w:val="0"/>
                  <w:vAlign w:val="center"/>
                </w:tcPr>
                <w:p w14:paraId="3523B683">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lang w:val="en-US" w:eastAsia="zh-CN"/>
                    </w:rPr>
                    <w:t>2024年05月21日</w:t>
                  </w:r>
                </w:p>
              </w:tc>
            </w:tr>
            <w:tr w14:paraId="4678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7C753C68">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上风向</w:t>
                  </w:r>
                </w:p>
              </w:tc>
              <w:tc>
                <w:tcPr>
                  <w:tcW w:w="639" w:type="pct"/>
                  <w:noWrap w:val="0"/>
                  <w:vAlign w:val="center"/>
                </w:tcPr>
                <w:p w14:paraId="3C89EC5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Q24051140-17</w:t>
                  </w:r>
                </w:p>
              </w:tc>
              <w:tc>
                <w:tcPr>
                  <w:tcW w:w="634" w:type="pct"/>
                  <w:noWrap w:val="0"/>
                  <w:vAlign w:val="center"/>
                </w:tcPr>
                <w:p w14:paraId="1738972B">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Q24051140-18</w:t>
                  </w:r>
                </w:p>
              </w:tc>
              <w:tc>
                <w:tcPr>
                  <w:tcW w:w="634" w:type="pct"/>
                  <w:noWrap w:val="0"/>
                  <w:vAlign w:val="center"/>
                </w:tcPr>
                <w:p w14:paraId="5B0064A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Q24051140-19</w:t>
                  </w:r>
                </w:p>
              </w:tc>
              <w:tc>
                <w:tcPr>
                  <w:tcW w:w="634" w:type="pct"/>
                  <w:noWrap w:val="0"/>
                  <w:vAlign w:val="center"/>
                </w:tcPr>
                <w:p w14:paraId="56A2240E">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Q24051140-20</w:t>
                  </w:r>
                </w:p>
              </w:tc>
              <w:tc>
                <w:tcPr>
                  <w:tcW w:w="1069" w:type="pct"/>
                  <w:gridSpan w:val="2"/>
                  <w:noWrap w:val="0"/>
                  <w:vAlign w:val="center"/>
                </w:tcPr>
                <w:p w14:paraId="4C07B0FE">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254F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0984CA61">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150E3853">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099455B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0.211</w:t>
                  </w:r>
                </w:p>
              </w:tc>
              <w:tc>
                <w:tcPr>
                  <w:tcW w:w="634" w:type="pct"/>
                  <w:noWrap w:val="0"/>
                  <w:vAlign w:val="center"/>
                </w:tcPr>
                <w:p w14:paraId="22C538B5">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0.208</w:t>
                  </w:r>
                </w:p>
              </w:tc>
              <w:tc>
                <w:tcPr>
                  <w:tcW w:w="634" w:type="pct"/>
                  <w:noWrap w:val="0"/>
                  <w:vAlign w:val="center"/>
                </w:tcPr>
                <w:p w14:paraId="513AED1B">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0.213</w:t>
                  </w:r>
                </w:p>
              </w:tc>
              <w:tc>
                <w:tcPr>
                  <w:tcW w:w="634" w:type="pct"/>
                  <w:noWrap w:val="0"/>
                  <w:vAlign w:val="center"/>
                </w:tcPr>
                <w:p w14:paraId="0C1A63F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0.213</w:t>
                  </w:r>
                </w:p>
              </w:tc>
              <w:tc>
                <w:tcPr>
                  <w:tcW w:w="561" w:type="pct"/>
                  <w:noWrap w:val="0"/>
                  <w:vAlign w:val="center"/>
                </w:tcPr>
                <w:p w14:paraId="4BBCC1A1">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5E621197">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0.007</w:t>
                  </w:r>
                </w:p>
              </w:tc>
            </w:tr>
            <w:tr w14:paraId="1AA3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219FAB6F">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下风向1#</w:t>
                  </w:r>
                </w:p>
              </w:tc>
              <w:tc>
                <w:tcPr>
                  <w:tcW w:w="639" w:type="pct"/>
                  <w:noWrap w:val="0"/>
                  <w:vAlign w:val="center"/>
                </w:tcPr>
                <w:p w14:paraId="6954CA5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Q24051140-21</w:t>
                  </w:r>
                </w:p>
              </w:tc>
              <w:tc>
                <w:tcPr>
                  <w:tcW w:w="634" w:type="pct"/>
                  <w:noWrap w:val="0"/>
                  <w:vAlign w:val="center"/>
                </w:tcPr>
                <w:p w14:paraId="2C41515B">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Q24051140-22</w:t>
                  </w:r>
                </w:p>
              </w:tc>
              <w:tc>
                <w:tcPr>
                  <w:tcW w:w="634" w:type="pct"/>
                  <w:noWrap w:val="0"/>
                  <w:vAlign w:val="center"/>
                </w:tcPr>
                <w:p w14:paraId="1A8B05C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Q24051140-23</w:t>
                  </w:r>
                </w:p>
              </w:tc>
              <w:tc>
                <w:tcPr>
                  <w:tcW w:w="634" w:type="pct"/>
                  <w:noWrap w:val="0"/>
                  <w:vAlign w:val="center"/>
                </w:tcPr>
                <w:p w14:paraId="5F4F0251">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Q24051140-24</w:t>
                  </w:r>
                </w:p>
              </w:tc>
              <w:tc>
                <w:tcPr>
                  <w:tcW w:w="1069" w:type="pct"/>
                  <w:gridSpan w:val="2"/>
                  <w:noWrap w:val="0"/>
                  <w:vAlign w:val="center"/>
                </w:tcPr>
                <w:p w14:paraId="1F62D2BA">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56B1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211E4383">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70EA6941">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3E4C63D6">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0.285</w:t>
                  </w:r>
                </w:p>
              </w:tc>
              <w:tc>
                <w:tcPr>
                  <w:tcW w:w="634" w:type="pct"/>
                  <w:noWrap w:val="0"/>
                  <w:vAlign w:val="center"/>
                </w:tcPr>
                <w:p w14:paraId="6768ED34">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0.300</w:t>
                  </w:r>
                </w:p>
              </w:tc>
              <w:tc>
                <w:tcPr>
                  <w:tcW w:w="634" w:type="pct"/>
                  <w:noWrap w:val="0"/>
                  <w:vAlign w:val="center"/>
                </w:tcPr>
                <w:p w14:paraId="6F126640">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0.295</w:t>
                  </w:r>
                </w:p>
              </w:tc>
              <w:tc>
                <w:tcPr>
                  <w:tcW w:w="634" w:type="pct"/>
                  <w:noWrap w:val="0"/>
                  <w:vAlign w:val="center"/>
                </w:tcPr>
                <w:p w14:paraId="3348112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0.285</w:t>
                  </w:r>
                </w:p>
              </w:tc>
              <w:tc>
                <w:tcPr>
                  <w:tcW w:w="561" w:type="pct"/>
                  <w:noWrap w:val="0"/>
                  <w:vAlign w:val="center"/>
                </w:tcPr>
                <w:p w14:paraId="7C429B3E">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552005CD">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0.007</w:t>
                  </w:r>
                </w:p>
              </w:tc>
            </w:tr>
            <w:tr w14:paraId="440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7E8831FD">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下风向2#</w:t>
                  </w:r>
                </w:p>
              </w:tc>
              <w:tc>
                <w:tcPr>
                  <w:tcW w:w="639" w:type="pct"/>
                  <w:noWrap w:val="0"/>
                  <w:vAlign w:val="center"/>
                </w:tcPr>
                <w:p w14:paraId="42156EE5">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Q24051140-25</w:t>
                  </w:r>
                </w:p>
              </w:tc>
              <w:tc>
                <w:tcPr>
                  <w:tcW w:w="634" w:type="pct"/>
                  <w:noWrap w:val="0"/>
                  <w:vAlign w:val="center"/>
                </w:tcPr>
                <w:p w14:paraId="7EBF2CFC">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Q24051140-26</w:t>
                  </w:r>
                </w:p>
              </w:tc>
              <w:tc>
                <w:tcPr>
                  <w:tcW w:w="634" w:type="pct"/>
                  <w:noWrap w:val="0"/>
                  <w:vAlign w:val="center"/>
                </w:tcPr>
                <w:p w14:paraId="0A72D4D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Q24051140-27</w:t>
                  </w:r>
                </w:p>
              </w:tc>
              <w:tc>
                <w:tcPr>
                  <w:tcW w:w="634" w:type="pct"/>
                  <w:noWrap w:val="0"/>
                  <w:vAlign w:val="center"/>
                </w:tcPr>
                <w:p w14:paraId="0036610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Q24051140-28</w:t>
                  </w:r>
                </w:p>
              </w:tc>
              <w:tc>
                <w:tcPr>
                  <w:tcW w:w="1069" w:type="pct"/>
                  <w:gridSpan w:val="2"/>
                  <w:noWrap w:val="0"/>
                  <w:vAlign w:val="center"/>
                </w:tcPr>
                <w:p w14:paraId="21FEB66E">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618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pct"/>
                  <w:noWrap w:val="0"/>
                  <w:vAlign w:val="center"/>
                </w:tcPr>
                <w:p w14:paraId="4AFB08E1">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6232E69B">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076B0206">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0.289</w:t>
                  </w:r>
                </w:p>
              </w:tc>
              <w:tc>
                <w:tcPr>
                  <w:tcW w:w="634" w:type="pct"/>
                  <w:noWrap w:val="0"/>
                  <w:vAlign w:val="center"/>
                </w:tcPr>
                <w:p w14:paraId="16885499">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0.291</w:t>
                  </w:r>
                </w:p>
              </w:tc>
              <w:tc>
                <w:tcPr>
                  <w:tcW w:w="634" w:type="pct"/>
                  <w:noWrap w:val="0"/>
                  <w:vAlign w:val="center"/>
                </w:tcPr>
                <w:p w14:paraId="56D85A44">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0.297</w:t>
                  </w:r>
                </w:p>
              </w:tc>
              <w:tc>
                <w:tcPr>
                  <w:tcW w:w="634" w:type="pct"/>
                  <w:noWrap w:val="0"/>
                  <w:vAlign w:val="center"/>
                </w:tcPr>
                <w:p w14:paraId="5E29D34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0.295</w:t>
                  </w:r>
                </w:p>
              </w:tc>
              <w:tc>
                <w:tcPr>
                  <w:tcW w:w="561" w:type="pct"/>
                  <w:noWrap w:val="0"/>
                  <w:vAlign w:val="center"/>
                </w:tcPr>
                <w:p w14:paraId="30A83323">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2DF0D02C">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0.007</w:t>
                  </w:r>
                </w:p>
              </w:tc>
            </w:tr>
            <w:tr w14:paraId="7835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88" w:type="pct"/>
                  <w:gridSpan w:val="2"/>
                  <w:noWrap w:val="0"/>
                  <w:vAlign w:val="center"/>
                </w:tcPr>
                <w:p w14:paraId="737BAFCE">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下风向3#</w:t>
                  </w:r>
                </w:p>
              </w:tc>
              <w:tc>
                <w:tcPr>
                  <w:tcW w:w="639" w:type="pct"/>
                  <w:noWrap w:val="0"/>
                  <w:vAlign w:val="center"/>
                </w:tcPr>
                <w:p w14:paraId="778BDC5F">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Q24051140-29</w:t>
                  </w:r>
                </w:p>
              </w:tc>
              <w:tc>
                <w:tcPr>
                  <w:tcW w:w="634" w:type="pct"/>
                  <w:noWrap w:val="0"/>
                  <w:vAlign w:val="center"/>
                </w:tcPr>
                <w:p w14:paraId="59E3E83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Q24051140-30</w:t>
                  </w:r>
                </w:p>
              </w:tc>
              <w:tc>
                <w:tcPr>
                  <w:tcW w:w="634" w:type="pct"/>
                  <w:noWrap w:val="0"/>
                  <w:vAlign w:val="center"/>
                </w:tcPr>
                <w:p w14:paraId="6E266C7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Q24051140-31</w:t>
                  </w:r>
                </w:p>
              </w:tc>
              <w:tc>
                <w:tcPr>
                  <w:tcW w:w="634" w:type="pct"/>
                  <w:noWrap w:val="0"/>
                  <w:vAlign w:val="center"/>
                </w:tcPr>
                <w:p w14:paraId="3916C50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Q24051140-32</w:t>
                  </w:r>
                </w:p>
              </w:tc>
              <w:tc>
                <w:tcPr>
                  <w:tcW w:w="1069" w:type="pct"/>
                  <w:gridSpan w:val="2"/>
                  <w:noWrap w:val="0"/>
                  <w:vAlign w:val="center"/>
                </w:tcPr>
                <w:p w14:paraId="7D89E812">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0661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4" w:type="pct"/>
                  <w:noWrap w:val="0"/>
                  <w:vAlign w:val="center"/>
                </w:tcPr>
                <w:p w14:paraId="33D26007">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总悬浮颗粒物</w:t>
                  </w:r>
                </w:p>
              </w:tc>
              <w:tc>
                <w:tcPr>
                  <w:tcW w:w="513" w:type="pct"/>
                  <w:noWrap w:val="0"/>
                  <w:vAlign w:val="center"/>
                </w:tcPr>
                <w:p w14:paraId="03EDE6DA">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39" w:type="pct"/>
                  <w:noWrap w:val="0"/>
                  <w:vAlign w:val="center"/>
                </w:tcPr>
                <w:p w14:paraId="1BFA0CEB">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0.296</w:t>
                  </w:r>
                </w:p>
              </w:tc>
              <w:tc>
                <w:tcPr>
                  <w:tcW w:w="634" w:type="pct"/>
                  <w:noWrap w:val="0"/>
                  <w:vAlign w:val="center"/>
                </w:tcPr>
                <w:p w14:paraId="1DE9C17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0.302</w:t>
                  </w:r>
                </w:p>
              </w:tc>
              <w:tc>
                <w:tcPr>
                  <w:tcW w:w="634" w:type="pct"/>
                  <w:noWrap w:val="0"/>
                  <w:vAlign w:val="center"/>
                </w:tcPr>
                <w:p w14:paraId="42EA1661">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0.305</w:t>
                  </w:r>
                </w:p>
              </w:tc>
              <w:tc>
                <w:tcPr>
                  <w:tcW w:w="634" w:type="pct"/>
                  <w:noWrap w:val="0"/>
                  <w:vAlign w:val="center"/>
                </w:tcPr>
                <w:p w14:paraId="6ABE3E5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0.299</w:t>
                  </w:r>
                </w:p>
              </w:tc>
              <w:tc>
                <w:tcPr>
                  <w:tcW w:w="561" w:type="pct"/>
                  <w:noWrap w:val="0"/>
                  <w:vAlign w:val="center"/>
                </w:tcPr>
                <w:p w14:paraId="660F1CCA">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07" w:type="pct"/>
                  <w:noWrap w:val="0"/>
                  <w:vAlign w:val="center"/>
                </w:tcPr>
                <w:p w14:paraId="33F05790">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0.007</w:t>
                  </w:r>
                </w:p>
              </w:tc>
            </w:tr>
          </w:tbl>
          <w:tbl>
            <w:tblPr>
              <w:tblStyle w:val="13"/>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775"/>
              <w:gridCol w:w="1480"/>
              <w:gridCol w:w="1480"/>
              <w:gridCol w:w="1480"/>
              <w:gridCol w:w="1480"/>
              <w:gridCol w:w="286"/>
              <w:gridCol w:w="922"/>
            </w:tblGrid>
            <w:tr w14:paraId="194F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8"/>
                  <w:noWrap w:val="0"/>
                  <w:vAlign w:val="center"/>
                </w:tcPr>
                <w:p w14:paraId="041E6EDC">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2024年05月20日</w:t>
                  </w:r>
                </w:p>
              </w:tc>
            </w:tr>
            <w:tr w14:paraId="3C4D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68760B39">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上风向</w:t>
                  </w:r>
                </w:p>
              </w:tc>
              <w:tc>
                <w:tcPr>
                  <w:tcW w:w="648" w:type="pct"/>
                  <w:noWrap w:val="0"/>
                  <w:vAlign w:val="center"/>
                </w:tcPr>
                <w:p w14:paraId="7BB2166E">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Q24051140-33</w:t>
                  </w:r>
                </w:p>
              </w:tc>
              <w:tc>
                <w:tcPr>
                  <w:tcW w:w="640" w:type="pct"/>
                  <w:noWrap w:val="0"/>
                  <w:vAlign w:val="center"/>
                </w:tcPr>
                <w:p w14:paraId="1304325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Q24051140-34</w:t>
                  </w:r>
                </w:p>
              </w:tc>
              <w:tc>
                <w:tcPr>
                  <w:tcW w:w="632" w:type="pct"/>
                  <w:noWrap w:val="0"/>
                  <w:vAlign w:val="center"/>
                </w:tcPr>
                <w:p w14:paraId="4894288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Q24051140-35</w:t>
                  </w:r>
                </w:p>
              </w:tc>
              <w:tc>
                <w:tcPr>
                  <w:tcW w:w="640" w:type="pct"/>
                  <w:noWrap w:val="0"/>
                  <w:vAlign w:val="center"/>
                </w:tcPr>
                <w:p w14:paraId="1C42B9FC">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Q24051140-36</w:t>
                  </w:r>
                </w:p>
              </w:tc>
              <w:tc>
                <w:tcPr>
                  <w:tcW w:w="1069" w:type="pct"/>
                  <w:gridSpan w:val="2"/>
                  <w:noWrap w:val="0"/>
                  <w:vAlign w:val="center"/>
                </w:tcPr>
                <w:p w14:paraId="0818739D">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662B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0568AB93">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苯乙烯</w:t>
                  </w:r>
                </w:p>
              </w:tc>
              <w:tc>
                <w:tcPr>
                  <w:tcW w:w="511" w:type="pct"/>
                  <w:noWrap w:val="0"/>
                  <w:vAlign w:val="center"/>
                </w:tcPr>
                <w:p w14:paraId="5E7B3A0A">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2028AA9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18981CFC">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5247E205">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28FB27C9">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17290DFF">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77D54C0E">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2DCE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7D26CDFD">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下风向1#</w:t>
                  </w:r>
                </w:p>
              </w:tc>
              <w:tc>
                <w:tcPr>
                  <w:tcW w:w="648" w:type="pct"/>
                  <w:noWrap w:val="0"/>
                  <w:vAlign w:val="center"/>
                </w:tcPr>
                <w:p w14:paraId="325612D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Q24051140-37</w:t>
                  </w:r>
                </w:p>
              </w:tc>
              <w:tc>
                <w:tcPr>
                  <w:tcW w:w="640" w:type="pct"/>
                  <w:noWrap w:val="0"/>
                  <w:vAlign w:val="center"/>
                </w:tcPr>
                <w:p w14:paraId="3BAEFF7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Q24051140-38</w:t>
                  </w:r>
                </w:p>
              </w:tc>
              <w:tc>
                <w:tcPr>
                  <w:tcW w:w="632" w:type="pct"/>
                  <w:noWrap w:val="0"/>
                  <w:vAlign w:val="center"/>
                </w:tcPr>
                <w:p w14:paraId="16E7F79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Q24051140-39</w:t>
                  </w:r>
                </w:p>
              </w:tc>
              <w:tc>
                <w:tcPr>
                  <w:tcW w:w="640" w:type="pct"/>
                  <w:noWrap w:val="0"/>
                  <w:vAlign w:val="center"/>
                </w:tcPr>
                <w:p w14:paraId="6178EC4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Q24051140-40</w:t>
                  </w:r>
                </w:p>
              </w:tc>
              <w:tc>
                <w:tcPr>
                  <w:tcW w:w="1069" w:type="pct"/>
                  <w:gridSpan w:val="2"/>
                  <w:noWrap w:val="0"/>
                  <w:vAlign w:val="center"/>
                </w:tcPr>
                <w:p w14:paraId="7C8A8646">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3DED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53FC767A">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50C4FB64">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072D0FA5">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351EC3F0">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58E1F594">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712750BA">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7925308B">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319DF89F">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3FFC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33A5F27F">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下风向2#</w:t>
                  </w:r>
                </w:p>
              </w:tc>
              <w:tc>
                <w:tcPr>
                  <w:tcW w:w="648" w:type="pct"/>
                  <w:noWrap w:val="0"/>
                  <w:vAlign w:val="center"/>
                </w:tcPr>
                <w:p w14:paraId="7425D04F">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Q24051140-41</w:t>
                  </w:r>
                </w:p>
              </w:tc>
              <w:tc>
                <w:tcPr>
                  <w:tcW w:w="640" w:type="pct"/>
                  <w:noWrap w:val="0"/>
                  <w:vAlign w:val="center"/>
                </w:tcPr>
                <w:p w14:paraId="5CE2636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Q24051140-42</w:t>
                  </w:r>
                </w:p>
              </w:tc>
              <w:tc>
                <w:tcPr>
                  <w:tcW w:w="632" w:type="pct"/>
                  <w:noWrap w:val="0"/>
                  <w:vAlign w:val="center"/>
                </w:tcPr>
                <w:p w14:paraId="799364B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Q24051140-43</w:t>
                  </w:r>
                </w:p>
              </w:tc>
              <w:tc>
                <w:tcPr>
                  <w:tcW w:w="640" w:type="pct"/>
                  <w:noWrap w:val="0"/>
                  <w:vAlign w:val="center"/>
                </w:tcPr>
                <w:p w14:paraId="3DBEDB4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Q24051140-44</w:t>
                  </w:r>
                </w:p>
              </w:tc>
              <w:tc>
                <w:tcPr>
                  <w:tcW w:w="1069" w:type="pct"/>
                  <w:gridSpan w:val="2"/>
                  <w:noWrap w:val="0"/>
                  <w:vAlign w:val="center"/>
                </w:tcPr>
                <w:p w14:paraId="495F6A22">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53DD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548766B6">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68AC17C4">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16BAB15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1225CEF8">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4E25C5E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211380F3">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6EDBE4EF">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6A761466">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2F15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292F823A">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下风向3#</w:t>
                  </w:r>
                </w:p>
              </w:tc>
              <w:tc>
                <w:tcPr>
                  <w:tcW w:w="648" w:type="pct"/>
                  <w:noWrap w:val="0"/>
                  <w:vAlign w:val="center"/>
                </w:tcPr>
                <w:p w14:paraId="25A71D79">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Q24051140-45</w:t>
                  </w:r>
                </w:p>
              </w:tc>
              <w:tc>
                <w:tcPr>
                  <w:tcW w:w="640" w:type="pct"/>
                  <w:noWrap w:val="0"/>
                  <w:vAlign w:val="center"/>
                </w:tcPr>
                <w:p w14:paraId="3EB66133">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Q24051140-46</w:t>
                  </w:r>
                </w:p>
              </w:tc>
              <w:tc>
                <w:tcPr>
                  <w:tcW w:w="632" w:type="pct"/>
                  <w:noWrap w:val="0"/>
                  <w:vAlign w:val="center"/>
                </w:tcPr>
                <w:p w14:paraId="4FEAF7E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Q24051140-47</w:t>
                  </w:r>
                </w:p>
              </w:tc>
              <w:tc>
                <w:tcPr>
                  <w:tcW w:w="640" w:type="pct"/>
                  <w:noWrap w:val="0"/>
                  <w:vAlign w:val="center"/>
                </w:tcPr>
                <w:p w14:paraId="0A1DDD0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Q24051140-48</w:t>
                  </w:r>
                </w:p>
              </w:tc>
              <w:tc>
                <w:tcPr>
                  <w:tcW w:w="1069" w:type="pct"/>
                  <w:gridSpan w:val="2"/>
                  <w:noWrap w:val="0"/>
                  <w:vAlign w:val="center"/>
                </w:tcPr>
                <w:p w14:paraId="05FBA5ED">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65FD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6C0F4D4A">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691F5001">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5E29A204">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7428E53D">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73F27B93">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7B109C0A">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158AFBDE">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1710C25A">
                  <w:pPr>
                    <w:spacing w:line="240"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1DDF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000" w:type="pct"/>
                  <w:gridSpan w:val="8"/>
                  <w:noWrap w:val="0"/>
                  <w:vAlign w:val="center"/>
                </w:tcPr>
                <w:p w14:paraId="1BD61939">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cs="Times New Roman"/>
                      <w:sz w:val="21"/>
                      <w:szCs w:val="21"/>
                      <w:lang w:val="en-US" w:eastAsia="zh-CN"/>
                    </w:rPr>
                    <w:t>2024年05月21日</w:t>
                  </w:r>
                </w:p>
              </w:tc>
            </w:tr>
            <w:tr w14:paraId="28AD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5823DF1A">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上风向</w:t>
                  </w:r>
                </w:p>
              </w:tc>
              <w:tc>
                <w:tcPr>
                  <w:tcW w:w="648" w:type="pct"/>
                  <w:noWrap w:val="0"/>
                  <w:vAlign w:val="center"/>
                </w:tcPr>
                <w:p w14:paraId="2CE45CB5">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Q24051140-49</w:t>
                  </w:r>
                </w:p>
              </w:tc>
              <w:tc>
                <w:tcPr>
                  <w:tcW w:w="640" w:type="pct"/>
                  <w:noWrap w:val="0"/>
                  <w:vAlign w:val="center"/>
                </w:tcPr>
                <w:p w14:paraId="43D41D8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Q24051140-50</w:t>
                  </w:r>
                </w:p>
              </w:tc>
              <w:tc>
                <w:tcPr>
                  <w:tcW w:w="632" w:type="pct"/>
                  <w:noWrap w:val="0"/>
                  <w:vAlign w:val="center"/>
                </w:tcPr>
                <w:p w14:paraId="0A511B5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Q24051140-51</w:t>
                  </w:r>
                </w:p>
              </w:tc>
              <w:tc>
                <w:tcPr>
                  <w:tcW w:w="640" w:type="pct"/>
                  <w:noWrap w:val="0"/>
                  <w:vAlign w:val="center"/>
                </w:tcPr>
                <w:p w14:paraId="20F49383">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Q24051140-52</w:t>
                  </w:r>
                </w:p>
              </w:tc>
              <w:tc>
                <w:tcPr>
                  <w:tcW w:w="1069" w:type="pct"/>
                  <w:gridSpan w:val="2"/>
                  <w:noWrap w:val="0"/>
                  <w:vAlign w:val="center"/>
                </w:tcPr>
                <w:p w14:paraId="485BC220">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5585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196EC6B0">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054B2000">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44BEFB4C">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25B0B6C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4750434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7C5E5F57">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11762EC5">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73652DB7">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408A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5333BC54">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下风向1#</w:t>
                  </w:r>
                </w:p>
              </w:tc>
              <w:tc>
                <w:tcPr>
                  <w:tcW w:w="648" w:type="pct"/>
                  <w:noWrap w:val="0"/>
                  <w:vAlign w:val="center"/>
                </w:tcPr>
                <w:p w14:paraId="67B6C95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Q24051140-53</w:t>
                  </w:r>
                </w:p>
              </w:tc>
              <w:tc>
                <w:tcPr>
                  <w:tcW w:w="640" w:type="pct"/>
                  <w:noWrap w:val="0"/>
                  <w:vAlign w:val="center"/>
                </w:tcPr>
                <w:p w14:paraId="7FC584CA">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Q24051140-54</w:t>
                  </w:r>
                </w:p>
              </w:tc>
              <w:tc>
                <w:tcPr>
                  <w:tcW w:w="632" w:type="pct"/>
                  <w:noWrap w:val="0"/>
                  <w:vAlign w:val="center"/>
                </w:tcPr>
                <w:p w14:paraId="09C3D38C">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Q24051140-55</w:t>
                  </w:r>
                </w:p>
              </w:tc>
              <w:tc>
                <w:tcPr>
                  <w:tcW w:w="640" w:type="pct"/>
                  <w:noWrap w:val="0"/>
                  <w:vAlign w:val="center"/>
                </w:tcPr>
                <w:p w14:paraId="688BC7A3">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Q24051140-56</w:t>
                  </w:r>
                </w:p>
              </w:tc>
              <w:tc>
                <w:tcPr>
                  <w:tcW w:w="1069" w:type="pct"/>
                  <w:gridSpan w:val="2"/>
                  <w:noWrap w:val="0"/>
                  <w:vAlign w:val="center"/>
                </w:tcPr>
                <w:p w14:paraId="5A841E6F">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59D2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4E7B920A">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241ADA07">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27126C06">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6F70829A">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12C49D7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2328A12C">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73AAC248">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7881F9B2">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2AB4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639CCACF">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下风向2#</w:t>
                  </w:r>
                </w:p>
              </w:tc>
              <w:tc>
                <w:tcPr>
                  <w:tcW w:w="648" w:type="pct"/>
                  <w:noWrap w:val="0"/>
                  <w:vAlign w:val="center"/>
                </w:tcPr>
                <w:p w14:paraId="693864E6">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Q24051140-57</w:t>
                  </w:r>
                </w:p>
              </w:tc>
              <w:tc>
                <w:tcPr>
                  <w:tcW w:w="640" w:type="pct"/>
                  <w:noWrap w:val="0"/>
                  <w:vAlign w:val="center"/>
                </w:tcPr>
                <w:p w14:paraId="463F1AE0">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Q24051140-58</w:t>
                  </w:r>
                </w:p>
              </w:tc>
              <w:tc>
                <w:tcPr>
                  <w:tcW w:w="632" w:type="pct"/>
                  <w:noWrap w:val="0"/>
                  <w:vAlign w:val="center"/>
                </w:tcPr>
                <w:p w14:paraId="058B06A9">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Q24051140-59</w:t>
                  </w:r>
                </w:p>
              </w:tc>
              <w:tc>
                <w:tcPr>
                  <w:tcW w:w="640" w:type="pct"/>
                  <w:noWrap w:val="0"/>
                  <w:vAlign w:val="center"/>
                </w:tcPr>
                <w:p w14:paraId="53DF8B02">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Q24051140-60</w:t>
                  </w:r>
                </w:p>
              </w:tc>
              <w:tc>
                <w:tcPr>
                  <w:tcW w:w="1069" w:type="pct"/>
                  <w:gridSpan w:val="2"/>
                  <w:noWrap w:val="0"/>
                  <w:vAlign w:val="center"/>
                </w:tcPr>
                <w:p w14:paraId="10E225DB">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2BB3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6" w:type="pct"/>
                  <w:noWrap w:val="0"/>
                  <w:vAlign w:val="center"/>
                </w:tcPr>
                <w:p w14:paraId="664CC8B6">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2834F7A1">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3B35B47E">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4CB06ADC">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70AE0C19">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1ADCEAC7">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2DFE50EF">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767ADF9C">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r w14:paraId="1CA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68" w:type="pct"/>
                  <w:gridSpan w:val="2"/>
                  <w:noWrap w:val="0"/>
                  <w:vAlign w:val="center"/>
                </w:tcPr>
                <w:p w14:paraId="560217C1">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下风向3#</w:t>
                  </w:r>
                </w:p>
              </w:tc>
              <w:tc>
                <w:tcPr>
                  <w:tcW w:w="648" w:type="pct"/>
                  <w:noWrap w:val="0"/>
                  <w:vAlign w:val="center"/>
                </w:tcPr>
                <w:p w14:paraId="167C4CE5">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Q24051140-61</w:t>
                  </w:r>
                </w:p>
              </w:tc>
              <w:tc>
                <w:tcPr>
                  <w:tcW w:w="640" w:type="pct"/>
                  <w:noWrap w:val="0"/>
                  <w:vAlign w:val="center"/>
                </w:tcPr>
                <w:p w14:paraId="252E5728">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Q24051140-62</w:t>
                  </w:r>
                </w:p>
              </w:tc>
              <w:tc>
                <w:tcPr>
                  <w:tcW w:w="632" w:type="pct"/>
                  <w:noWrap w:val="0"/>
                  <w:vAlign w:val="center"/>
                </w:tcPr>
                <w:p w14:paraId="3BEE28AF">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Q24051140-63</w:t>
                  </w:r>
                </w:p>
              </w:tc>
              <w:tc>
                <w:tcPr>
                  <w:tcW w:w="640" w:type="pct"/>
                  <w:noWrap w:val="0"/>
                  <w:vAlign w:val="center"/>
                </w:tcPr>
                <w:p w14:paraId="6B1214D4">
                  <w:pPr>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Q24051140-64</w:t>
                  </w:r>
                </w:p>
              </w:tc>
              <w:tc>
                <w:tcPr>
                  <w:tcW w:w="1069" w:type="pct"/>
                  <w:gridSpan w:val="2"/>
                  <w:noWrap w:val="0"/>
                  <w:vAlign w:val="center"/>
                </w:tcPr>
                <w:p w14:paraId="26D0A4BC">
                  <w:pPr>
                    <w:spacing w:line="240" w:lineRule="exact"/>
                    <w:jc w:val="center"/>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72F9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pct"/>
                  <w:noWrap w:val="0"/>
                  <w:vAlign w:val="center"/>
                </w:tcPr>
                <w:p w14:paraId="7CF4FC61">
                  <w:pPr>
                    <w:spacing w:line="24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苯乙烯</w:t>
                  </w:r>
                </w:p>
              </w:tc>
              <w:tc>
                <w:tcPr>
                  <w:tcW w:w="511" w:type="pct"/>
                  <w:noWrap w:val="0"/>
                  <w:vAlign w:val="center"/>
                </w:tcPr>
                <w:p w14:paraId="22086E1C">
                  <w:pPr>
                    <w:spacing w:line="240" w:lineRule="exact"/>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648" w:type="pct"/>
                  <w:noWrap w:val="0"/>
                  <w:vAlign w:val="center"/>
                </w:tcPr>
                <w:p w14:paraId="3262D281">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6856570E">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32" w:type="pct"/>
                  <w:noWrap w:val="0"/>
                  <w:vAlign w:val="center"/>
                </w:tcPr>
                <w:p w14:paraId="3238BF1F">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640" w:type="pct"/>
                  <w:noWrap w:val="0"/>
                  <w:vAlign w:val="center"/>
                </w:tcPr>
                <w:p w14:paraId="77139995">
                  <w:pPr>
                    <w:spacing w:line="240" w:lineRule="exact"/>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lang w:val="en-US" w:eastAsia="zh-CN"/>
                    </w:rPr>
                    <w:t>ND</w:t>
                  </w:r>
                </w:p>
              </w:tc>
              <w:tc>
                <w:tcPr>
                  <w:tcW w:w="486" w:type="pct"/>
                  <w:noWrap w:val="0"/>
                  <w:vAlign w:val="center"/>
                </w:tcPr>
                <w:p w14:paraId="3C6E13D2">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kern w:val="2"/>
                      <w:sz w:val="21"/>
                      <w:szCs w:val="21"/>
                      <w:lang w:val="en-US" w:eastAsia="zh-CN" w:bidi="ar-SA"/>
                    </w:rPr>
                    <w:t>-</w:t>
                  </w:r>
                </w:p>
              </w:tc>
              <w:tc>
                <w:tcPr>
                  <w:tcW w:w="583" w:type="pct"/>
                  <w:noWrap w:val="0"/>
                  <w:vAlign w:val="center"/>
                </w:tcPr>
                <w:p w14:paraId="5ED990A7">
                  <w:pPr>
                    <w:spacing w:line="240" w:lineRule="exact"/>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kern w:val="2"/>
                      <w:sz w:val="21"/>
                      <w:szCs w:val="21"/>
                      <w:vertAlign w:val="baseline"/>
                      <w:lang w:val="en-US" w:eastAsia="zh-CN" w:bidi="ar-SA"/>
                    </w:rPr>
                    <w:t>1.5×10</w:t>
                  </w:r>
                  <w:r>
                    <w:rPr>
                      <w:rFonts w:hint="default" w:ascii="Times New Roman" w:hAnsi="Times New Roman" w:eastAsia="宋体" w:cs="Times New Roman"/>
                      <w:kern w:val="2"/>
                      <w:sz w:val="21"/>
                      <w:szCs w:val="21"/>
                      <w:vertAlign w:val="superscript"/>
                      <w:lang w:val="en-US" w:eastAsia="zh-CN" w:bidi="ar-SA"/>
                    </w:rPr>
                    <w:t>-3</w:t>
                  </w:r>
                </w:p>
              </w:tc>
            </w:tr>
          </w:tbl>
          <w:p w14:paraId="73F4426F">
            <w:pPr>
              <w:keepNext w:val="0"/>
              <w:keepLines w:val="0"/>
              <w:widowControl/>
              <w:suppressLineNumbers w:val="0"/>
              <w:spacing w:line="360" w:lineRule="auto"/>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监测结果表明，监测时段，厂界无组织非甲烷总烃、总悬浮颗粒物符合《合成树脂工业污染物排放标准》(GB31572—2015)中企业边界大气污染物排放限值要求。</w:t>
            </w:r>
          </w:p>
          <w:p w14:paraId="75EE1D39">
            <w:pPr>
              <w:keepNext w:val="0"/>
              <w:keepLines w:val="0"/>
              <w:widowControl/>
              <w:numPr>
                <w:ilvl w:val="0"/>
                <w:numId w:val="2"/>
              </w:numPr>
              <w:suppressLineNumbers w:val="0"/>
              <w:spacing w:line="360" w:lineRule="auto"/>
              <w:ind w:left="0"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噪声</w:t>
            </w:r>
          </w:p>
          <w:p w14:paraId="425B9B7A">
            <w:pPr>
              <w:keepNext w:val="0"/>
              <w:keepLines w:val="0"/>
              <w:widowControl/>
              <w:numPr>
                <w:ilvl w:val="0"/>
                <w:numId w:val="0"/>
              </w:numPr>
              <w:suppressLineNumbers w:val="0"/>
              <w:spacing w:line="360" w:lineRule="auto"/>
              <w:ind w:left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厂界噪声监测结果见下表</w:t>
            </w:r>
          </w:p>
          <w:p w14:paraId="24C2F323">
            <w:pPr>
              <w:keepNext w:val="0"/>
              <w:keepLines w:val="0"/>
              <w:widowControl/>
              <w:numPr>
                <w:ilvl w:val="0"/>
                <w:numId w:val="0"/>
              </w:numPr>
              <w:suppressLineNumbers w:val="0"/>
              <w:spacing w:line="360" w:lineRule="auto"/>
              <w:jc w:val="center"/>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表7-3 厂界噪声监测一览表</w:t>
            </w:r>
          </w:p>
          <w:tbl>
            <w:tblPr>
              <w:tblStyle w:val="13"/>
              <w:tblpPr w:leftFromText="180" w:rightFromText="180" w:vertAnchor="text" w:tblpXSpec="center" w:tblpY="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50"/>
              <w:gridCol w:w="302"/>
              <w:gridCol w:w="1908"/>
              <w:gridCol w:w="262"/>
              <w:gridCol w:w="566"/>
              <w:gridCol w:w="828"/>
              <w:gridCol w:w="788"/>
              <w:gridCol w:w="40"/>
              <w:gridCol w:w="836"/>
              <w:gridCol w:w="1140"/>
            </w:tblGrid>
            <w:tr w14:paraId="46BD55B5">
              <w:tblPrEx>
                <w:tblCellMar>
                  <w:top w:w="0" w:type="dxa"/>
                  <w:left w:w="108" w:type="dxa"/>
                  <w:bottom w:w="0" w:type="dxa"/>
                  <w:right w:w="108" w:type="dxa"/>
                </w:tblCellMar>
              </w:tblPrEx>
              <w:trPr>
                <w:trHeight w:val="567" w:hRule="atLeast"/>
              </w:trPr>
              <w:tc>
                <w:tcPr>
                  <w:tcW w:w="1162" w:type="pct"/>
                  <w:gridSpan w:val="3"/>
                  <w:noWrap w:val="0"/>
                  <w:vAlign w:val="center"/>
                </w:tcPr>
                <w:p w14:paraId="3D45B3C7">
                  <w:pPr>
                    <w:spacing w:line="36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项目地址</w:t>
                  </w:r>
                </w:p>
              </w:tc>
              <w:tc>
                <w:tcPr>
                  <w:tcW w:w="3837" w:type="pct"/>
                  <w:gridSpan w:val="8"/>
                  <w:noWrap w:val="0"/>
                  <w:vAlign w:val="center"/>
                </w:tcPr>
                <w:p w14:paraId="7C5AC0B4">
                  <w:pPr>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 w:val="0"/>
                      <w:bCs/>
                      <w:color w:val="000000"/>
                      <w:sz w:val="21"/>
                      <w:szCs w:val="21"/>
                      <w:lang w:val="en-US" w:eastAsia="zh-CN"/>
                    </w:rPr>
                    <w:t>新疆生产建设兵团第二师37团</w:t>
                  </w:r>
                </w:p>
              </w:tc>
            </w:tr>
            <w:tr w14:paraId="5067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00610201">
                  <w:pPr>
                    <w:spacing w:line="440" w:lineRule="exact"/>
                    <w:jc w:val="center"/>
                    <w:rPr>
                      <w:rFonts w:hint="default" w:ascii="Times New Roman" w:hAnsi="Times New Roman" w:cs="Times New Roman" w:eastAsiaTheme="minorEastAsia"/>
                      <w:b w:val="0"/>
                      <w:bCs/>
                      <w:color w:val="000000"/>
                      <w:kern w:val="2"/>
                      <w:sz w:val="21"/>
                      <w:szCs w:val="21"/>
                      <w:lang w:val="en-US" w:eastAsia="zh-CN" w:bidi="ar-SA"/>
                    </w:rPr>
                  </w:pPr>
                  <w:r>
                    <w:rPr>
                      <w:rFonts w:hint="default" w:ascii="Times New Roman" w:hAnsi="Times New Roman" w:cs="Times New Roman" w:eastAsiaTheme="minorEastAsia"/>
                      <w:b w:val="0"/>
                      <w:bCs/>
                      <w:color w:val="000000"/>
                      <w:sz w:val="21"/>
                      <w:szCs w:val="21"/>
                      <w:lang w:eastAsia="zh-CN"/>
                    </w:rPr>
                    <w:t>项目名称</w:t>
                  </w:r>
                </w:p>
              </w:tc>
              <w:tc>
                <w:tcPr>
                  <w:tcW w:w="3837" w:type="pct"/>
                  <w:gridSpan w:val="8"/>
                  <w:noWrap w:val="0"/>
                  <w:vAlign w:val="center"/>
                </w:tcPr>
                <w:p w14:paraId="5B86C129">
                  <w:pPr>
                    <w:jc w:val="center"/>
                    <w:rPr>
                      <w:rFonts w:hint="default" w:ascii="Times New Roman" w:hAnsi="Times New Roman" w:cs="Times New Roman" w:eastAsiaTheme="minorEastAsia"/>
                      <w:b/>
                      <w:color w:val="000000"/>
                      <w:sz w:val="21"/>
                      <w:szCs w:val="21"/>
                      <w:lang w:val="en-US" w:eastAsia="zh-CN"/>
                    </w:rPr>
                  </w:pPr>
                  <w:r>
                    <w:rPr>
                      <w:rFonts w:hint="default" w:ascii="Times New Roman" w:hAnsi="Times New Roman" w:cs="Times New Roman" w:eastAsiaTheme="minorEastAsia"/>
                      <w:b w:val="0"/>
                      <w:bCs/>
                      <w:color w:val="000000"/>
                      <w:sz w:val="21"/>
                      <w:szCs w:val="21"/>
                      <w:lang w:val="en-US" w:eastAsia="zh-CN"/>
                    </w:rPr>
                    <w:t>铁门关市昆金玻璃钢制品厂第二师37团玻璃钢制品厂建设项目</w:t>
                  </w:r>
                </w:p>
              </w:tc>
            </w:tr>
            <w:tr w14:paraId="61DC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0E6C75E2">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rPr>
                    <w:t>样品名称</w:t>
                  </w:r>
                </w:p>
              </w:tc>
              <w:tc>
                <w:tcPr>
                  <w:tcW w:w="1308" w:type="pct"/>
                  <w:gridSpan w:val="2"/>
                  <w:noWrap w:val="0"/>
                  <w:vAlign w:val="center"/>
                </w:tcPr>
                <w:p w14:paraId="07F907A5">
                  <w:pPr>
                    <w:spacing w:line="44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color w:val="000000"/>
                      <w:sz w:val="21"/>
                      <w:szCs w:val="21"/>
                    </w:rPr>
                    <w:t>噪声</w:t>
                  </w:r>
                </w:p>
              </w:tc>
              <w:tc>
                <w:tcPr>
                  <w:tcW w:w="1315" w:type="pct"/>
                  <w:gridSpan w:val="3"/>
                  <w:noWrap w:val="0"/>
                  <w:vAlign w:val="center"/>
                </w:tcPr>
                <w:p w14:paraId="5C1D7198">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检测</w:t>
                  </w:r>
                  <w:r>
                    <w:rPr>
                      <w:rFonts w:hint="default" w:ascii="Times New Roman" w:hAnsi="Times New Roman" w:cs="Times New Roman" w:eastAsiaTheme="minorEastAsia"/>
                      <w:color w:val="000000"/>
                      <w:sz w:val="21"/>
                      <w:szCs w:val="21"/>
                    </w:rPr>
                    <w:t>日期</w:t>
                  </w:r>
                </w:p>
              </w:tc>
              <w:tc>
                <w:tcPr>
                  <w:tcW w:w="1213" w:type="pct"/>
                  <w:gridSpan w:val="3"/>
                  <w:noWrap w:val="0"/>
                  <w:vAlign w:val="center"/>
                </w:tcPr>
                <w:p w14:paraId="0C03A273">
                  <w:pPr>
                    <w:spacing w:line="360" w:lineRule="auto"/>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2024</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05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20～05-21</w:t>
                  </w:r>
                </w:p>
              </w:tc>
            </w:tr>
            <w:tr w14:paraId="28DC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3385DFE2">
                  <w:pPr>
                    <w:spacing w:line="4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仪器校准前dB（A）</w:t>
                  </w:r>
                </w:p>
              </w:tc>
              <w:tc>
                <w:tcPr>
                  <w:tcW w:w="1308" w:type="pct"/>
                  <w:gridSpan w:val="2"/>
                  <w:noWrap w:val="0"/>
                  <w:vAlign w:val="center"/>
                </w:tcPr>
                <w:p w14:paraId="3E3710A0">
                  <w:pPr>
                    <w:spacing w:line="360" w:lineRule="auto"/>
                    <w:jc w:val="center"/>
                    <w:rPr>
                      <w:rFonts w:hint="default" w:ascii="Times New Roman" w:hAnsi="Times New Roman" w:cs="Times New Roman" w:eastAsiaTheme="minorEastAsia"/>
                      <w:b w:val="0"/>
                      <w:bCs/>
                      <w:color w:val="000000"/>
                      <w:sz w:val="21"/>
                      <w:szCs w:val="21"/>
                      <w:lang w:val="en-US" w:eastAsia="zh-CN"/>
                    </w:rPr>
                  </w:pPr>
                  <w:r>
                    <w:rPr>
                      <w:rFonts w:hint="default" w:ascii="Times New Roman" w:hAnsi="Times New Roman" w:cs="Times New Roman" w:eastAsiaTheme="minorEastAsia"/>
                      <w:b w:val="0"/>
                      <w:bCs/>
                      <w:color w:val="000000"/>
                      <w:sz w:val="21"/>
                      <w:szCs w:val="21"/>
                      <w:lang w:val="en-US" w:eastAsia="zh-CN"/>
                    </w:rPr>
                    <w:t>94.0</w:t>
                  </w:r>
                </w:p>
              </w:tc>
              <w:tc>
                <w:tcPr>
                  <w:tcW w:w="1315" w:type="pct"/>
                  <w:gridSpan w:val="3"/>
                  <w:noWrap w:val="0"/>
                  <w:vAlign w:val="center"/>
                </w:tcPr>
                <w:p w14:paraId="54F55846">
                  <w:pPr>
                    <w:spacing w:line="440" w:lineRule="exact"/>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仪器校准后dB（A）</w:t>
                  </w:r>
                </w:p>
              </w:tc>
              <w:tc>
                <w:tcPr>
                  <w:tcW w:w="1213" w:type="pct"/>
                  <w:gridSpan w:val="3"/>
                  <w:noWrap w:val="0"/>
                  <w:vAlign w:val="center"/>
                </w:tcPr>
                <w:p w14:paraId="5563546C">
                  <w:pPr>
                    <w:spacing w:line="36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93.8</w:t>
                  </w:r>
                </w:p>
              </w:tc>
            </w:tr>
            <w:tr w14:paraId="5F44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2B42D6A4">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检测</w:t>
                  </w:r>
                  <w:r>
                    <w:rPr>
                      <w:rFonts w:hint="default" w:ascii="Times New Roman" w:hAnsi="Times New Roman" w:cs="Times New Roman" w:eastAsiaTheme="minorEastAsia"/>
                      <w:color w:val="000000"/>
                      <w:sz w:val="21"/>
                      <w:szCs w:val="21"/>
                    </w:rPr>
                    <w:t>人</w:t>
                  </w:r>
                </w:p>
              </w:tc>
              <w:tc>
                <w:tcPr>
                  <w:tcW w:w="3837" w:type="pct"/>
                  <w:gridSpan w:val="8"/>
                  <w:noWrap w:val="0"/>
                  <w:vAlign w:val="center"/>
                </w:tcPr>
                <w:p w14:paraId="2A204F96">
                  <w:pPr>
                    <w:spacing w:line="440" w:lineRule="exact"/>
                    <w:jc w:val="center"/>
                    <w:rPr>
                      <w:rFonts w:hint="default" w:ascii="Times New Roman" w:hAnsi="Times New Roman" w:cs="Times New Roman" w:eastAsiaTheme="minorEastAsia"/>
                      <w:b/>
                      <w:color w:val="000000"/>
                      <w:sz w:val="21"/>
                      <w:szCs w:val="21"/>
                    </w:rPr>
                  </w:pPr>
                  <w:r>
                    <w:rPr>
                      <w:rFonts w:hint="default" w:ascii="Times New Roman" w:hAnsi="Times New Roman" w:cs="Times New Roman" w:eastAsiaTheme="minorEastAsia"/>
                      <w:bCs/>
                      <w:color w:val="000000"/>
                      <w:sz w:val="21"/>
                      <w:szCs w:val="21"/>
                      <w:lang w:val="en-US" w:eastAsia="zh-CN"/>
                    </w:rPr>
                    <w:t>罗涛勇  蒋闯闯</w:t>
                  </w:r>
                </w:p>
              </w:tc>
            </w:tr>
            <w:tr w14:paraId="65D9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2D3B3DCD">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eastAsia="zh-CN"/>
                    </w:rPr>
                    <w:t>检测</w:t>
                  </w:r>
                  <w:r>
                    <w:rPr>
                      <w:rFonts w:hint="default" w:ascii="Times New Roman" w:hAnsi="Times New Roman" w:cs="Times New Roman" w:eastAsiaTheme="minorEastAsia"/>
                      <w:color w:val="000000"/>
                      <w:sz w:val="21"/>
                      <w:szCs w:val="21"/>
                    </w:rPr>
                    <w:t>地点</w:t>
                  </w:r>
                </w:p>
              </w:tc>
              <w:tc>
                <w:tcPr>
                  <w:tcW w:w="3837" w:type="pct"/>
                  <w:gridSpan w:val="8"/>
                  <w:noWrap w:val="0"/>
                  <w:vAlign w:val="center"/>
                </w:tcPr>
                <w:p w14:paraId="3D2076BA">
                  <w:pPr>
                    <w:spacing w:line="440" w:lineRule="exact"/>
                    <w:jc w:val="center"/>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eastAsia="zh-CN"/>
                    </w:rPr>
                    <w:t>厂界四周</w:t>
                  </w:r>
                </w:p>
              </w:tc>
            </w:tr>
            <w:tr w14:paraId="7D2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62" w:type="pct"/>
                  <w:gridSpan w:val="3"/>
                  <w:noWrap w:val="0"/>
                  <w:vAlign w:val="center"/>
                </w:tcPr>
                <w:p w14:paraId="540B5419">
                  <w:pPr>
                    <w:spacing w:line="440" w:lineRule="exact"/>
                    <w:jc w:val="center"/>
                    <w:rPr>
                      <w:rFonts w:hint="default" w:ascii="Times New Roman" w:hAnsi="Times New Roman" w:cs="Times New Roman" w:eastAsiaTheme="minorEastAsia"/>
                      <w:b/>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气象条件</w:t>
                  </w:r>
                </w:p>
              </w:tc>
              <w:tc>
                <w:tcPr>
                  <w:tcW w:w="3837" w:type="pct"/>
                  <w:gridSpan w:val="8"/>
                  <w:noWrap w:val="0"/>
                  <w:vAlign w:val="center"/>
                </w:tcPr>
                <w:p w14:paraId="2D0050A7">
                  <w:pPr>
                    <w:spacing w:line="440" w:lineRule="exact"/>
                    <w:jc w:val="center"/>
                    <w:rPr>
                      <w:rFonts w:hint="default" w:ascii="Times New Roman" w:hAnsi="Times New Roman" w:cs="Times New Roman" w:eastAsiaTheme="minorEastAsia"/>
                      <w:bCs/>
                      <w:color w:val="000000"/>
                      <w:sz w:val="21"/>
                      <w:szCs w:val="21"/>
                      <w:lang w:eastAsia="zh-CN"/>
                    </w:rPr>
                  </w:pPr>
                  <w:r>
                    <w:rPr>
                      <w:rFonts w:hint="default" w:ascii="Times New Roman" w:hAnsi="Times New Roman" w:cs="Times New Roman" w:eastAsiaTheme="minorEastAsia"/>
                      <w:bCs/>
                      <w:color w:val="000000"/>
                      <w:sz w:val="21"/>
                      <w:szCs w:val="21"/>
                      <w:lang w:val="en-US" w:eastAsia="zh-CN"/>
                    </w:rPr>
                    <w:t>05月20日：</w:t>
                  </w:r>
                  <w:r>
                    <w:rPr>
                      <w:rFonts w:hint="default" w:ascii="Times New Roman" w:hAnsi="Times New Roman" w:cs="Times New Roman" w:eastAsiaTheme="minorEastAsia"/>
                      <w:bCs/>
                      <w:color w:val="000000"/>
                      <w:sz w:val="21"/>
                      <w:szCs w:val="21"/>
                      <w:lang w:eastAsia="zh-CN"/>
                    </w:rPr>
                    <w:t>晴，风速：</w:t>
                  </w:r>
                  <w:r>
                    <w:rPr>
                      <w:rFonts w:hint="default" w:ascii="Times New Roman" w:hAnsi="Times New Roman" w:cs="Times New Roman" w:eastAsiaTheme="minorEastAsia"/>
                      <w:bCs/>
                      <w:color w:val="000000"/>
                      <w:sz w:val="21"/>
                      <w:szCs w:val="21"/>
                      <w:lang w:val="en-US" w:eastAsia="zh-CN"/>
                    </w:rPr>
                    <w:t>昼间2.4</w:t>
                  </w:r>
                  <w:r>
                    <w:rPr>
                      <w:rFonts w:hint="default" w:ascii="Times New Roman" w:hAnsi="Times New Roman" w:cs="Times New Roman" w:eastAsiaTheme="minorEastAsia"/>
                      <w:bCs/>
                      <w:color w:val="000000"/>
                      <w:sz w:val="21"/>
                      <w:szCs w:val="21"/>
                      <w:lang w:eastAsia="zh-CN"/>
                    </w:rPr>
                    <w:t>m/s，</w:t>
                  </w:r>
                  <w:r>
                    <w:rPr>
                      <w:rFonts w:hint="default" w:ascii="Times New Roman" w:hAnsi="Times New Roman" w:cs="Times New Roman" w:eastAsiaTheme="minorEastAsia"/>
                      <w:bCs/>
                      <w:color w:val="000000"/>
                      <w:sz w:val="21"/>
                      <w:szCs w:val="21"/>
                      <w:lang w:val="en-US" w:eastAsia="zh-CN"/>
                    </w:rPr>
                    <w:t>夜间1.9</w:t>
                  </w:r>
                  <w:r>
                    <w:rPr>
                      <w:rFonts w:hint="default" w:ascii="Times New Roman" w:hAnsi="Times New Roman" w:cs="Times New Roman" w:eastAsiaTheme="minorEastAsia"/>
                      <w:bCs/>
                      <w:color w:val="000000"/>
                      <w:sz w:val="21"/>
                      <w:szCs w:val="21"/>
                      <w:lang w:eastAsia="zh-CN"/>
                    </w:rPr>
                    <w:t>m/s</w:t>
                  </w:r>
                </w:p>
                <w:p w14:paraId="2E8589E0">
                  <w:pPr>
                    <w:spacing w:line="440" w:lineRule="exact"/>
                    <w:jc w:val="center"/>
                    <w:rPr>
                      <w:rFonts w:hint="default" w:ascii="Times New Roman" w:hAnsi="Times New Roman" w:cs="Times New Roman" w:eastAsiaTheme="minorEastAsia"/>
                      <w:bCs/>
                      <w:color w:val="000000"/>
                      <w:kern w:val="2"/>
                      <w:sz w:val="21"/>
                      <w:szCs w:val="21"/>
                      <w:lang w:val="en-US" w:eastAsia="zh-CN" w:bidi="ar-SA"/>
                    </w:rPr>
                  </w:pPr>
                  <w:r>
                    <w:rPr>
                      <w:rFonts w:hint="default" w:ascii="Times New Roman" w:hAnsi="Times New Roman" w:cs="Times New Roman" w:eastAsiaTheme="minorEastAsia"/>
                      <w:bCs/>
                      <w:color w:val="000000"/>
                      <w:sz w:val="21"/>
                      <w:szCs w:val="21"/>
                      <w:lang w:val="en-US" w:eastAsia="zh-CN"/>
                    </w:rPr>
                    <w:t>05月21日：</w:t>
                  </w:r>
                  <w:r>
                    <w:rPr>
                      <w:rFonts w:hint="default" w:ascii="Times New Roman" w:hAnsi="Times New Roman" w:cs="Times New Roman" w:eastAsiaTheme="minorEastAsia"/>
                      <w:bCs/>
                      <w:color w:val="000000"/>
                      <w:sz w:val="21"/>
                      <w:szCs w:val="21"/>
                      <w:lang w:eastAsia="zh-CN"/>
                    </w:rPr>
                    <w:t>晴，风速：</w:t>
                  </w:r>
                  <w:r>
                    <w:rPr>
                      <w:rFonts w:hint="default" w:ascii="Times New Roman" w:hAnsi="Times New Roman" w:cs="Times New Roman" w:eastAsiaTheme="minorEastAsia"/>
                      <w:bCs/>
                      <w:color w:val="000000"/>
                      <w:sz w:val="21"/>
                      <w:szCs w:val="21"/>
                      <w:lang w:val="en-US" w:eastAsia="zh-CN"/>
                    </w:rPr>
                    <w:t>昼间2.6m</w:t>
                  </w:r>
                  <w:r>
                    <w:rPr>
                      <w:rFonts w:hint="default" w:ascii="Times New Roman" w:hAnsi="Times New Roman" w:cs="Times New Roman" w:eastAsiaTheme="minorEastAsia"/>
                      <w:bCs/>
                      <w:color w:val="000000"/>
                      <w:sz w:val="21"/>
                      <w:szCs w:val="21"/>
                      <w:lang w:eastAsia="zh-CN"/>
                    </w:rPr>
                    <w:t>/s，</w:t>
                  </w:r>
                  <w:r>
                    <w:rPr>
                      <w:rFonts w:hint="default" w:ascii="Times New Roman" w:hAnsi="Times New Roman" w:cs="Times New Roman" w:eastAsiaTheme="minorEastAsia"/>
                      <w:bCs/>
                      <w:color w:val="000000"/>
                      <w:sz w:val="21"/>
                      <w:szCs w:val="21"/>
                      <w:lang w:val="en-US" w:eastAsia="zh-CN"/>
                    </w:rPr>
                    <w:t>夜间2.1</w:t>
                  </w:r>
                  <w:r>
                    <w:rPr>
                      <w:rFonts w:hint="default" w:ascii="Times New Roman" w:hAnsi="Times New Roman" w:cs="Times New Roman" w:eastAsiaTheme="minorEastAsia"/>
                      <w:bCs/>
                      <w:color w:val="000000"/>
                      <w:sz w:val="21"/>
                      <w:szCs w:val="21"/>
                      <w:lang w:eastAsia="zh-CN"/>
                    </w:rPr>
                    <w:t>m/s</w:t>
                  </w:r>
                </w:p>
              </w:tc>
            </w:tr>
            <w:tr w14:paraId="321D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1162" w:type="pct"/>
                  <w:gridSpan w:val="3"/>
                  <w:noWrap w:val="0"/>
                  <w:vAlign w:val="center"/>
                </w:tcPr>
                <w:p w14:paraId="63630154">
                  <w:pPr>
                    <w:jc w:val="center"/>
                    <w:rPr>
                      <w:rFonts w:hint="default" w:ascii="Times New Roman" w:hAnsi="Times New Roman" w:cs="Times New Roman" w:eastAsiaTheme="minorEastAsia"/>
                      <w:bCs/>
                      <w:color w:val="000000"/>
                      <w:sz w:val="21"/>
                      <w:szCs w:val="21"/>
                    </w:rPr>
                  </w:pPr>
                  <w:r>
                    <w:rPr>
                      <w:rFonts w:hint="default" w:ascii="Times New Roman" w:hAnsi="Times New Roman" w:cs="Times New Roman" w:eastAsiaTheme="minorEastAsia"/>
                      <w:bCs/>
                      <w:color w:val="000000"/>
                      <w:sz w:val="21"/>
                      <w:szCs w:val="21"/>
                    </w:rPr>
                    <w:t>备注</w:t>
                  </w:r>
                </w:p>
              </w:tc>
              <w:tc>
                <w:tcPr>
                  <w:tcW w:w="3837" w:type="pct"/>
                  <w:gridSpan w:val="8"/>
                  <w:noWrap w:val="0"/>
                  <w:vAlign w:val="top"/>
                </w:tcPr>
                <w:p w14:paraId="6CEA81DC">
                  <w:pPr>
                    <w:numPr>
                      <w:ilvl w:val="0"/>
                      <w:numId w:val="0"/>
                    </w:numPr>
                    <w:spacing w:line="440" w:lineRule="exact"/>
                    <w:jc w:val="left"/>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1.坐标：</w:t>
                  </w:r>
                </w:p>
                <w:p w14:paraId="408C977F">
                  <w:pPr>
                    <w:numPr>
                      <w:ilvl w:val="0"/>
                      <w:numId w:val="0"/>
                    </w:numPr>
                    <w:spacing w:line="440" w:lineRule="exact"/>
                    <w:jc w:val="left"/>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东：经度</w:t>
                  </w:r>
                  <w:r>
                    <w:rPr>
                      <w:rFonts w:hint="default" w:ascii="Times New Roman" w:hAnsi="Times New Roman" w:cs="Times New Roman" w:eastAsiaTheme="minorEastAsia"/>
                      <w:color w:val="000000"/>
                      <w:sz w:val="21"/>
                      <w:szCs w:val="21"/>
                      <w:lang w:val="en-US" w:eastAsia="zh-CN"/>
                    </w:rPr>
                    <w:t>85.342810，</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38.201462</w:t>
                  </w:r>
                  <w:r>
                    <w:rPr>
                      <w:rFonts w:hint="default" w:ascii="Times New Roman" w:hAnsi="Times New Roman" w:cs="Times New Roman" w:eastAsiaTheme="minorEastAsia"/>
                      <w:color w:val="000000"/>
                      <w:sz w:val="21"/>
                      <w:szCs w:val="21"/>
                      <w:lang w:eastAsia="zh-CN"/>
                    </w:rPr>
                    <w:t>；</w:t>
                  </w:r>
                </w:p>
                <w:p w14:paraId="1AEA332F">
                  <w:pPr>
                    <w:spacing w:line="440" w:lineRule="exact"/>
                    <w:jc w:val="left"/>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南：经度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341668，</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38.200990</w:t>
                  </w:r>
                  <w:r>
                    <w:rPr>
                      <w:rFonts w:hint="default" w:ascii="Times New Roman" w:hAnsi="Times New Roman" w:cs="Times New Roman" w:eastAsiaTheme="minorEastAsia"/>
                      <w:color w:val="000000"/>
                      <w:sz w:val="21"/>
                      <w:szCs w:val="21"/>
                      <w:lang w:eastAsia="zh-CN"/>
                    </w:rPr>
                    <w:t>；</w:t>
                  </w:r>
                </w:p>
                <w:p w14:paraId="70281FC7">
                  <w:pPr>
                    <w:spacing w:line="440" w:lineRule="exact"/>
                    <w:jc w:val="left"/>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rPr>
                    <w:t>西：经度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340686，</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38.201425</w:t>
                  </w:r>
                  <w:r>
                    <w:rPr>
                      <w:rFonts w:hint="default" w:ascii="Times New Roman" w:hAnsi="Times New Roman" w:cs="Times New Roman" w:eastAsiaTheme="minorEastAsia"/>
                      <w:color w:val="000000"/>
                      <w:sz w:val="21"/>
                      <w:szCs w:val="21"/>
                      <w:lang w:eastAsia="zh-CN"/>
                    </w:rPr>
                    <w:t>；</w:t>
                  </w:r>
                </w:p>
                <w:p w14:paraId="7868C79F">
                  <w:pPr>
                    <w:spacing w:line="440" w:lineRule="exact"/>
                    <w:jc w:val="left"/>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rPr>
                    <w:t>北：经度</w:t>
                  </w:r>
                  <w:r>
                    <w:rPr>
                      <w:rFonts w:hint="default" w:ascii="Times New Roman" w:hAnsi="Times New Roman" w:cs="Times New Roman" w:eastAsiaTheme="minorEastAsia"/>
                      <w:color w:val="000000"/>
                      <w:sz w:val="21"/>
                      <w:szCs w:val="21"/>
                      <w:lang w:val="en-US" w:eastAsia="zh-CN"/>
                    </w:rPr>
                    <w:t>85</w:t>
                  </w:r>
                  <w:r>
                    <w:rPr>
                      <w:rFonts w:hint="default" w:ascii="Times New Roman" w:hAnsi="Times New Roman" w:cs="Times New Roman" w:eastAsiaTheme="minorEastAsia"/>
                      <w:color w:val="000000"/>
                      <w:sz w:val="21"/>
                      <w:szCs w:val="21"/>
                    </w:rPr>
                    <w:t>.</w:t>
                  </w:r>
                  <w:r>
                    <w:rPr>
                      <w:rFonts w:hint="default" w:ascii="Times New Roman" w:hAnsi="Times New Roman" w:cs="Times New Roman" w:eastAsiaTheme="minorEastAsia"/>
                      <w:color w:val="000000"/>
                      <w:sz w:val="21"/>
                      <w:szCs w:val="21"/>
                      <w:lang w:val="en-US" w:eastAsia="zh-CN"/>
                    </w:rPr>
                    <w:t>341796，</w:t>
                  </w:r>
                  <w:r>
                    <w:rPr>
                      <w:rFonts w:hint="default" w:ascii="Times New Roman" w:hAnsi="Times New Roman" w:cs="Times New Roman" w:eastAsiaTheme="minorEastAsia"/>
                      <w:color w:val="000000"/>
                      <w:sz w:val="21"/>
                      <w:szCs w:val="21"/>
                    </w:rPr>
                    <w:t>纬度</w:t>
                  </w:r>
                  <w:r>
                    <w:rPr>
                      <w:rFonts w:hint="default" w:ascii="Times New Roman" w:hAnsi="Times New Roman" w:cs="Times New Roman" w:eastAsiaTheme="minorEastAsia"/>
                      <w:color w:val="000000"/>
                      <w:sz w:val="21"/>
                      <w:szCs w:val="21"/>
                      <w:lang w:val="en-US" w:eastAsia="zh-CN"/>
                    </w:rPr>
                    <w:t>38.202047</w:t>
                  </w:r>
                  <w:r>
                    <w:rPr>
                      <w:rFonts w:hint="default" w:ascii="Times New Roman" w:hAnsi="Times New Roman" w:cs="Times New Roman" w:eastAsiaTheme="minorEastAsia"/>
                      <w:color w:val="000000"/>
                      <w:sz w:val="21"/>
                      <w:szCs w:val="21"/>
                      <w:lang w:eastAsia="zh-CN"/>
                    </w:rPr>
                    <w:t>。</w:t>
                  </w:r>
                </w:p>
              </w:tc>
            </w:tr>
            <w:tr w14:paraId="6120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11"/>
                  <w:noWrap w:val="0"/>
                  <w:vAlign w:val="center"/>
                </w:tcPr>
                <w:p w14:paraId="298C6B3F">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2024年05月20日</w:t>
                  </w:r>
                </w:p>
              </w:tc>
            </w:tr>
            <w:tr w14:paraId="37CC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0" w:type="pct"/>
                  <w:gridSpan w:val="2"/>
                  <w:vMerge w:val="restart"/>
                  <w:noWrap w:val="0"/>
                  <w:vAlign w:val="center"/>
                </w:tcPr>
                <w:p w14:paraId="5D0F792E">
                  <w:pPr>
                    <w:spacing w:line="240" w:lineRule="auto"/>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检测时间</w:t>
                  </w:r>
                </w:p>
              </w:tc>
              <w:tc>
                <w:tcPr>
                  <w:tcW w:w="1332" w:type="pct"/>
                  <w:gridSpan w:val="2"/>
                  <w:vMerge w:val="restart"/>
                  <w:noWrap w:val="0"/>
                  <w:vAlign w:val="center"/>
                </w:tcPr>
                <w:p w14:paraId="37DB3A07">
                  <w:pPr>
                    <w:spacing w:line="240" w:lineRule="auto"/>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检测点位</w:t>
                  </w:r>
                </w:p>
              </w:tc>
              <w:tc>
                <w:tcPr>
                  <w:tcW w:w="2001" w:type="pct"/>
                  <w:gridSpan w:val="6"/>
                  <w:noWrap w:val="0"/>
                  <w:vAlign w:val="center"/>
                </w:tcPr>
                <w:p w14:paraId="466FF2C0">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检测结果dB(A)</w:t>
                  </w:r>
                </w:p>
              </w:tc>
              <w:tc>
                <w:tcPr>
                  <w:tcW w:w="685" w:type="pct"/>
                  <w:vMerge w:val="restart"/>
                  <w:noWrap w:val="0"/>
                  <w:vAlign w:val="center"/>
                </w:tcPr>
                <w:p w14:paraId="37EAC7E2">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备注</w:t>
                  </w:r>
                </w:p>
              </w:tc>
            </w:tr>
            <w:tr w14:paraId="68FC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0" w:type="pct"/>
                  <w:gridSpan w:val="2"/>
                  <w:vMerge w:val="continue"/>
                  <w:noWrap w:val="0"/>
                  <w:vAlign w:val="center"/>
                </w:tcPr>
                <w:p w14:paraId="2F9A8A5D">
                  <w:pPr>
                    <w:spacing w:line="240" w:lineRule="auto"/>
                    <w:jc w:val="center"/>
                    <w:rPr>
                      <w:rFonts w:hint="default" w:ascii="Times New Roman" w:hAnsi="Times New Roman" w:cs="Times New Roman" w:eastAsiaTheme="minorEastAsia"/>
                      <w:color w:val="000000"/>
                      <w:sz w:val="21"/>
                      <w:szCs w:val="21"/>
                    </w:rPr>
                  </w:pPr>
                </w:p>
              </w:tc>
              <w:tc>
                <w:tcPr>
                  <w:tcW w:w="1332" w:type="pct"/>
                  <w:gridSpan w:val="2"/>
                  <w:vMerge w:val="continue"/>
                  <w:noWrap w:val="0"/>
                  <w:vAlign w:val="center"/>
                </w:tcPr>
                <w:p w14:paraId="28CB6193">
                  <w:pPr>
                    <w:spacing w:line="240" w:lineRule="auto"/>
                    <w:jc w:val="center"/>
                    <w:rPr>
                      <w:rFonts w:hint="default" w:ascii="Times New Roman" w:hAnsi="Times New Roman" w:cs="Times New Roman" w:eastAsiaTheme="minorEastAsia"/>
                      <w:color w:val="000000"/>
                      <w:sz w:val="21"/>
                      <w:szCs w:val="21"/>
                    </w:rPr>
                  </w:pPr>
                </w:p>
              </w:tc>
              <w:tc>
                <w:tcPr>
                  <w:tcW w:w="499" w:type="pct"/>
                  <w:gridSpan w:val="2"/>
                  <w:noWrap w:val="0"/>
                  <w:vAlign w:val="center"/>
                </w:tcPr>
                <w:p w14:paraId="26642C13">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测量值</w:t>
                  </w:r>
                </w:p>
              </w:tc>
              <w:tc>
                <w:tcPr>
                  <w:tcW w:w="499" w:type="pct"/>
                  <w:noWrap w:val="0"/>
                  <w:vAlign w:val="center"/>
                </w:tcPr>
                <w:p w14:paraId="7531E637">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背景值</w:t>
                  </w:r>
                </w:p>
              </w:tc>
              <w:tc>
                <w:tcPr>
                  <w:tcW w:w="499" w:type="pct"/>
                  <w:gridSpan w:val="2"/>
                  <w:noWrap w:val="0"/>
                  <w:vAlign w:val="center"/>
                </w:tcPr>
                <w:p w14:paraId="0133058B">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修正值</w:t>
                  </w:r>
                </w:p>
              </w:tc>
              <w:tc>
                <w:tcPr>
                  <w:tcW w:w="502" w:type="pct"/>
                  <w:noWrap w:val="0"/>
                  <w:vAlign w:val="center"/>
                </w:tcPr>
                <w:p w14:paraId="72EECA28">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限值</w:t>
                  </w:r>
                </w:p>
              </w:tc>
              <w:tc>
                <w:tcPr>
                  <w:tcW w:w="685" w:type="pct"/>
                  <w:vMerge w:val="continue"/>
                  <w:noWrap w:val="0"/>
                  <w:vAlign w:val="center"/>
                </w:tcPr>
                <w:p w14:paraId="09D20F3D">
                  <w:pPr>
                    <w:spacing w:line="240" w:lineRule="auto"/>
                    <w:jc w:val="center"/>
                    <w:rPr>
                      <w:rFonts w:hint="default" w:ascii="Times New Roman" w:hAnsi="Times New Roman" w:cs="Times New Roman" w:eastAsiaTheme="minorEastAsia"/>
                      <w:color w:val="000000"/>
                      <w:sz w:val="21"/>
                      <w:szCs w:val="21"/>
                    </w:rPr>
                  </w:pPr>
                </w:p>
              </w:tc>
            </w:tr>
            <w:tr w14:paraId="3F3B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restart"/>
                  <w:noWrap w:val="0"/>
                  <w:vAlign w:val="center"/>
                </w:tcPr>
                <w:p w14:paraId="53110D50">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昼间</w:t>
                  </w:r>
                </w:p>
              </w:tc>
              <w:tc>
                <w:tcPr>
                  <w:tcW w:w="573" w:type="pct"/>
                  <w:noWrap w:val="0"/>
                  <w:vAlign w:val="center"/>
                </w:tcPr>
                <w:p w14:paraId="52E44387">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11:34</w:t>
                  </w:r>
                </w:p>
              </w:tc>
              <w:tc>
                <w:tcPr>
                  <w:tcW w:w="1332" w:type="pct"/>
                  <w:gridSpan w:val="2"/>
                  <w:noWrap w:val="0"/>
                  <w:vAlign w:val="center"/>
                </w:tcPr>
                <w:p w14:paraId="1B7F487B">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东</w:t>
                  </w:r>
                </w:p>
              </w:tc>
              <w:tc>
                <w:tcPr>
                  <w:tcW w:w="499" w:type="pct"/>
                  <w:gridSpan w:val="2"/>
                  <w:noWrap w:val="0"/>
                  <w:vAlign w:val="center"/>
                </w:tcPr>
                <w:p w14:paraId="37865C71">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49</w:t>
                  </w:r>
                </w:p>
              </w:tc>
              <w:tc>
                <w:tcPr>
                  <w:tcW w:w="499" w:type="pct"/>
                  <w:noWrap w:val="0"/>
                  <w:vAlign w:val="center"/>
                </w:tcPr>
                <w:p w14:paraId="3F5C41F5">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7FE8924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restart"/>
                  <w:noWrap w:val="0"/>
                  <w:vAlign w:val="center"/>
                </w:tcPr>
                <w:p w14:paraId="3BB4B55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685" w:type="pct"/>
                  <w:vMerge w:val="restart"/>
                  <w:noWrap w:val="0"/>
                  <w:vAlign w:val="center"/>
                </w:tcPr>
                <w:p w14:paraId="1C5822B3">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测</w:t>
                  </w:r>
                  <w:r>
                    <w:rPr>
                      <w:rFonts w:hint="default" w:ascii="Times New Roman" w:hAnsi="Times New Roman" w:cs="Times New Roman" w:eastAsiaTheme="minorEastAsia"/>
                      <w:color w:val="000000"/>
                      <w:sz w:val="21"/>
                      <w:szCs w:val="21"/>
                      <w:lang w:eastAsia="zh-CN"/>
                    </w:rPr>
                    <w:t>量</w:t>
                  </w:r>
                  <w:r>
                    <w:rPr>
                      <w:rFonts w:hint="default" w:ascii="Times New Roman" w:hAnsi="Times New Roman" w:cs="Times New Roman" w:eastAsiaTheme="minorEastAsia"/>
                      <w:color w:val="000000"/>
                      <w:sz w:val="21"/>
                      <w:szCs w:val="21"/>
                    </w:rPr>
                    <w:t>值取等效声级Leq</w:t>
                  </w:r>
                </w:p>
              </w:tc>
            </w:tr>
            <w:tr w14:paraId="1EA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14885ACA">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24BA061E">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11:50</w:t>
                  </w:r>
                </w:p>
              </w:tc>
              <w:tc>
                <w:tcPr>
                  <w:tcW w:w="1332" w:type="pct"/>
                  <w:gridSpan w:val="2"/>
                  <w:noWrap w:val="0"/>
                  <w:vAlign w:val="center"/>
                </w:tcPr>
                <w:p w14:paraId="0B436DFD">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南</w:t>
                  </w:r>
                </w:p>
              </w:tc>
              <w:tc>
                <w:tcPr>
                  <w:tcW w:w="499" w:type="pct"/>
                  <w:gridSpan w:val="2"/>
                  <w:noWrap w:val="0"/>
                  <w:vAlign w:val="center"/>
                </w:tcPr>
                <w:p w14:paraId="4067393E">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48</w:t>
                  </w:r>
                </w:p>
              </w:tc>
              <w:tc>
                <w:tcPr>
                  <w:tcW w:w="499" w:type="pct"/>
                  <w:noWrap w:val="0"/>
                  <w:vAlign w:val="center"/>
                </w:tcPr>
                <w:p w14:paraId="717466C2">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3F5E8A08">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4B57AB29">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1461BFF9">
                  <w:pPr>
                    <w:spacing w:line="240" w:lineRule="auto"/>
                    <w:jc w:val="center"/>
                    <w:rPr>
                      <w:rFonts w:hint="default" w:ascii="Times New Roman" w:hAnsi="Times New Roman" w:cs="Times New Roman" w:eastAsiaTheme="minorEastAsia"/>
                      <w:color w:val="000000"/>
                      <w:sz w:val="21"/>
                      <w:szCs w:val="21"/>
                    </w:rPr>
                  </w:pPr>
                </w:p>
              </w:tc>
            </w:tr>
            <w:tr w14:paraId="102B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07" w:type="pct"/>
                  <w:vMerge w:val="continue"/>
                  <w:noWrap w:val="0"/>
                  <w:vAlign w:val="center"/>
                </w:tcPr>
                <w:p w14:paraId="6597ED35">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73E84268">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12:09</w:t>
                  </w:r>
                </w:p>
              </w:tc>
              <w:tc>
                <w:tcPr>
                  <w:tcW w:w="1332" w:type="pct"/>
                  <w:gridSpan w:val="2"/>
                  <w:noWrap w:val="0"/>
                  <w:vAlign w:val="center"/>
                </w:tcPr>
                <w:p w14:paraId="0B2E65F1">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西</w:t>
                  </w:r>
                </w:p>
              </w:tc>
              <w:tc>
                <w:tcPr>
                  <w:tcW w:w="499" w:type="pct"/>
                  <w:gridSpan w:val="2"/>
                  <w:noWrap w:val="0"/>
                  <w:vAlign w:val="center"/>
                </w:tcPr>
                <w:p w14:paraId="7EF0995C">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50</w:t>
                  </w:r>
                </w:p>
              </w:tc>
              <w:tc>
                <w:tcPr>
                  <w:tcW w:w="499" w:type="pct"/>
                  <w:noWrap w:val="0"/>
                  <w:vAlign w:val="center"/>
                </w:tcPr>
                <w:p w14:paraId="31A1897A">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45A61474">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4A1A07F9">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08BEE34B">
                  <w:pPr>
                    <w:spacing w:line="240" w:lineRule="auto"/>
                    <w:jc w:val="center"/>
                    <w:rPr>
                      <w:rFonts w:hint="default" w:ascii="Times New Roman" w:hAnsi="Times New Roman" w:cs="Times New Roman" w:eastAsiaTheme="minorEastAsia"/>
                      <w:color w:val="000000"/>
                      <w:sz w:val="21"/>
                      <w:szCs w:val="21"/>
                    </w:rPr>
                  </w:pPr>
                </w:p>
              </w:tc>
            </w:tr>
            <w:tr w14:paraId="18DF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55AACF6E">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0012B53C">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12:22</w:t>
                  </w:r>
                </w:p>
              </w:tc>
              <w:tc>
                <w:tcPr>
                  <w:tcW w:w="1332" w:type="pct"/>
                  <w:gridSpan w:val="2"/>
                  <w:noWrap w:val="0"/>
                  <w:vAlign w:val="center"/>
                </w:tcPr>
                <w:p w14:paraId="1C8FF384">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北</w:t>
                  </w:r>
                </w:p>
              </w:tc>
              <w:tc>
                <w:tcPr>
                  <w:tcW w:w="499" w:type="pct"/>
                  <w:gridSpan w:val="2"/>
                  <w:noWrap w:val="0"/>
                  <w:vAlign w:val="center"/>
                </w:tcPr>
                <w:p w14:paraId="783FCB69">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49</w:t>
                  </w:r>
                </w:p>
              </w:tc>
              <w:tc>
                <w:tcPr>
                  <w:tcW w:w="499" w:type="pct"/>
                  <w:noWrap w:val="0"/>
                  <w:vAlign w:val="center"/>
                </w:tcPr>
                <w:p w14:paraId="26CEE471">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6DB69C7A">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32297B26">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5B0758B5">
                  <w:pPr>
                    <w:spacing w:line="240" w:lineRule="auto"/>
                    <w:jc w:val="center"/>
                    <w:rPr>
                      <w:rFonts w:hint="default" w:ascii="Times New Roman" w:hAnsi="Times New Roman" w:cs="Times New Roman" w:eastAsiaTheme="minorEastAsia"/>
                      <w:color w:val="000000"/>
                      <w:sz w:val="21"/>
                      <w:szCs w:val="21"/>
                    </w:rPr>
                  </w:pPr>
                </w:p>
              </w:tc>
            </w:tr>
            <w:tr w14:paraId="332A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restart"/>
                  <w:noWrap w:val="0"/>
                  <w:vAlign w:val="center"/>
                </w:tcPr>
                <w:p w14:paraId="57796F87">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夜间</w:t>
                  </w:r>
                </w:p>
              </w:tc>
              <w:tc>
                <w:tcPr>
                  <w:tcW w:w="573" w:type="pct"/>
                  <w:noWrap w:val="0"/>
                  <w:vAlign w:val="center"/>
                </w:tcPr>
                <w:p w14:paraId="344333DF">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00:18</w:t>
                  </w:r>
                </w:p>
              </w:tc>
              <w:tc>
                <w:tcPr>
                  <w:tcW w:w="1332" w:type="pct"/>
                  <w:gridSpan w:val="2"/>
                  <w:noWrap w:val="0"/>
                  <w:vAlign w:val="center"/>
                </w:tcPr>
                <w:p w14:paraId="7EC8AC82">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东</w:t>
                  </w:r>
                </w:p>
              </w:tc>
              <w:tc>
                <w:tcPr>
                  <w:tcW w:w="499" w:type="pct"/>
                  <w:gridSpan w:val="2"/>
                  <w:noWrap w:val="0"/>
                  <w:vAlign w:val="center"/>
                </w:tcPr>
                <w:p w14:paraId="10DDF56E">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39</w:t>
                  </w:r>
                </w:p>
              </w:tc>
              <w:tc>
                <w:tcPr>
                  <w:tcW w:w="499" w:type="pct"/>
                  <w:noWrap w:val="0"/>
                  <w:vAlign w:val="center"/>
                </w:tcPr>
                <w:p w14:paraId="0E924248">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2EEE302B">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restart"/>
                  <w:noWrap w:val="0"/>
                  <w:vAlign w:val="center"/>
                </w:tcPr>
                <w:p w14:paraId="5739662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50</w:t>
                  </w:r>
                </w:p>
              </w:tc>
              <w:tc>
                <w:tcPr>
                  <w:tcW w:w="685" w:type="pct"/>
                  <w:vMerge w:val="continue"/>
                  <w:noWrap w:val="0"/>
                  <w:vAlign w:val="center"/>
                </w:tcPr>
                <w:p w14:paraId="3490E2D8">
                  <w:pPr>
                    <w:spacing w:line="240" w:lineRule="auto"/>
                    <w:jc w:val="center"/>
                    <w:rPr>
                      <w:rFonts w:hint="default" w:ascii="Times New Roman" w:hAnsi="Times New Roman" w:cs="Times New Roman" w:eastAsiaTheme="minorEastAsia"/>
                      <w:color w:val="000000"/>
                      <w:sz w:val="21"/>
                      <w:szCs w:val="21"/>
                    </w:rPr>
                  </w:pPr>
                </w:p>
              </w:tc>
            </w:tr>
            <w:tr w14:paraId="220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665D72D1">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29944AD4">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00:32</w:t>
                  </w:r>
                </w:p>
              </w:tc>
              <w:tc>
                <w:tcPr>
                  <w:tcW w:w="1332" w:type="pct"/>
                  <w:gridSpan w:val="2"/>
                  <w:noWrap w:val="0"/>
                  <w:vAlign w:val="center"/>
                </w:tcPr>
                <w:p w14:paraId="31E357DE">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南</w:t>
                  </w:r>
                </w:p>
              </w:tc>
              <w:tc>
                <w:tcPr>
                  <w:tcW w:w="499" w:type="pct"/>
                  <w:gridSpan w:val="2"/>
                  <w:noWrap w:val="0"/>
                  <w:vAlign w:val="center"/>
                </w:tcPr>
                <w:p w14:paraId="76D8216A">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38</w:t>
                  </w:r>
                </w:p>
              </w:tc>
              <w:tc>
                <w:tcPr>
                  <w:tcW w:w="499" w:type="pct"/>
                  <w:noWrap w:val="0"/>
                  <w:vAlign w:val="center"/>
                </w:tcPr>
                <w:p w14:paraId="7C232478">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774F930D">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18D6D4F3">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56AFD99B">
                  <w:pPr>
                    <w:spacing w:line="240" w:lineRule="auto"/>
                    <w:jc w:val="center"/>
                    <w:rPr>
                      <w:rFonts w:hint="default" w:ascii="Times New Roman" w:hAnsi="Times New Roman" w:cs="Times New Roman" w:eastAsiaTheme="minorEastAsia"/>
                      <w:color w:val="000000"/>
                      <w:sz w:val="21"/>
                      <w:szCs w:val="21"/>
                    </w:rPr>
                  </w:pPr>
                </w:p>
              </w:tc>
            </w:tr>
            <w:tr w14:paraId="300F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59294094">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17360DAA">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00:44</w:t>
                  </w:r>
                </w:p>
              </w:tc>
              <w:tc>
                <w:tcPr>
                  <w:tcW w:w="1332" w:type="pct"/>
                  <w:gridSpan w:val="2"/>
                  <w:noWrap w:val="0"/>
                  <w:vAlign w:val="center"/>
                </w:tcPr>
                <w:p w14:paraId="52F66CAC">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西</w:t>
                  </w:r>
                </w:p>
              </w:tc>
              <w:tc>
                <w:tcPr>
                  <w:tcW w:w="499" w:type="pct"/>
                  <w:gridSpan w:val="2"/>
                  <w:noWrap w:val="0"/>
                  <w:vAlign w:val="center"/>
                </w:tcPr>
                <w:p w14:paraId="15E943B4">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38</w:t>
                  </w:r>
                </w:p>
              </w:tc>
              <w:tc>
                <w:tcPr>
                  <w:tcW w:w="499" w:type="pct"/>
                  <w:noWrap w:val="0"/>
                  <w:vAlign w:val="center"/>
                </w:tcPr>
                <w:p w14:paraId="7B68A174">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768467ED">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6633A3F3">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0EE08566">
                  <w:pPr>
                    <w:spacing w:line="240" w:lineRule="auto"/>
                    <w:jc w:val="center"/>
                    <w:rPr>
                      <w:rFonts w:hint="default" w:ascii="Times New Roman" w:hAnsi="Times New Roman" w:cs="Times New Roman" w:eastAsiaTheme="minorEastAsia"/>
                      <w:color w:val="000000"/>
                      <w:sz w:val="21"/>
                      <w:szCs w:val="21"/>
                    </w:rPr>
                  </w:pPr>
                </w:p>
              </w:tc>
            </w:tr>
            <w:tr w14:paraId="7282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1E139A25">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0993C01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00:56</w:t>
                  </w:r>
                </w:p>
              </w:tc>
              <w:tc>
                <w:tcPr>
                  <w:tcW w:w="1332" w:type="pct"/>
                  <w:gridSpan w:val="2"/>
                  <w:noWrap w:val="0"/>
                  <w:vAlign w:val="center"/>
                </w:tcPr>
                <w:p w14:paraId="57145827">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北</w:t>
                  </w:r>
                </w:p>
              </w:tc>
              <w:tc>
                <w:tcPr>
                  <w:tcW w:w="499" w:type="pct"/>
                  <w:gridSpan w:val="2"/>
                  <w:noWrap w:val="0"/>
                  <w:vAlign w:val="center"/>
                </w:tcPr>
                <w:p w14:paraId="1DC6C8B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39</w:t>
                  </w:r>
                </w:p>
              </w:tc>
              <w:tc>
                <w:tcPr>
                  <w:tcW w:w="499" w:type="pct"/>
                  <w:noWrap w:val="0"/>
                  <w:vAlign w:val="center"/>
                </w:tcPr>
                <w:p w14:paraId="7ABDD4C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0C432650">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7EB79A4A">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4828571A">
                  <w:pPr>
                    <w:spacing w:line="240" w:lineRule="auto"/>
                    <w:jc w:val="center"/>
                    <w:rPr>
                      <w:rFonts w:hint="default" w:ascii="Times New Roman" w:hAnsi="Times New Roman" w:cs="Times New Roman" w:eastAsiaTheme="minorEastAsia"/>
                      <w:color w:val="000000"/>
                      <w:sz w:val="21"/>
                      <w:szCs w:val="21"/>
                    </w:rPr>
                  </w:pPr>
                </w:p>
              </w:tc>
            </w:tr>
            <w:tr w14:paraId="3EDB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11"/>
                  <w:noWrap w:val="0"/>
                  <w:vAlign w:val="center"/>
                </w:tcPr>
                <w:p w14:paraId="1CAAF269">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2024年05月21日</w:t>
                  </w:r>
                </w:p>
              </w:tc>
            </w:tr>
            <w:tr w14:paraId="6F9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0" w:type="pct"/>
                  <w:gridSpan w:val="2"/>
                  <w:vMerge w:val="restart"/>
                  <w:noWrap w:val="0"/>
                  <w:vAlign w:val="center"/>
                </w:tcPr>
                <w:p w14:paraId="435144D1">
                  <w:pPr>
                    <w:spacing w:line="240" w:lineRule="auto"/>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检测时间</w:t>
                  </w:r>
                </w:p>
              </w:tc>
              <w:tc>
                <w:tcPr>
                  <w:tcW w:w="1332" w:type="pct"/>
                  <w:gridSpan w:val="2"/>
                  <w:vMerge w:val="restart"/>
                  <w:noWrap w:val="0"/>
                  <w:vAlign w:val="center"/>
                </w:tcPr>
                <w:p w14:paraId="1275FA79">
                  <w:pPr>
                    <w:spacing w:line="240" w:lineRule="auto"/>
                    <w:jc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检测点位</w:t>
                  </w:r>
                </w:p>
              </w:tc>
              <w:tc>
                <w:tcPr>
                  <w:tcW w:w="2001" w:type="pct"/>
                  <w:gridSpan w:val="6"/>
                  <w:noWrap w:val="0"/>
                  <w:vAlign w:val="center"/>
                </w:tcPr>
                <w:p w14:paraId="094A2EEB">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检测结果dB(A)</w:t>
                  </w:r>
                </w:p>
              </w:tc>
              <w:tc>
                <w:tcPr>
                  <w:tcW w:w="685" w:type="pct"/>
                  <w:vMerge w:val="restart"/>
                  <w:noWrap w:val="0"/>
                  <w:vAlign w:val="center"/>
                </w:tcPr>
                <w:p w14:paraId="467ECD1A">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备注</w:t>
                  </w:r>
                </w:p>
              </w:tc>
            </w:tr>
            <w:tr w14:paraId="426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0" w:type="pct"/>
                  <w:gridSpan w:val="2"/>
                  <w:vMerge w:val="continue"/>
                  <w:noWrap w:val="0"/>
                  <w:vAlign w:val="center"/>
                </w:tcPr>
                <w:p w14:paraId="3FB0944B">
                  <w:pPr>
                    <w:spacing w:line="240" w:lineRule="auto"/>
                    <w:jc w:val="center"/>
                    <w:rPr>
                      <w:rFonts w:hint="default" w:ascii="Times New Roman" w:hAnsi="Times New Roman" w:cs="Times New Roman" w:eastAsiaTheme="minorEastAsia"/>
                      <w:color w:val="000000"/>
                      <w:sz w:val="21"/>
                      <w:szCs w:val="21"/>
                    </w:rPr>
                  </w:pPr>
                </w:p>
              </w:tc>
              <w:tc>
                <w:tcPr>
                  <w:tcW w:w="1332" w:type="pct"/>
                  <w:gridSpan w:val="2"/>
                  <w:vMerge w:val="continue"/>
                  <w:noWrap w:val="0"/>
                  <w:vAlign w:val="center"/>
                </w:tcPr>
                <w:p w14:paraId="13E0861E">
                  <w:pPr>
                    <w:spacing w:line="240" w:lineRule="auto"/>
                    <w:jc w:val="center"/>
                    <w:rPr>
                      <w:rFonts w:hint="default" w:ascii="Times New Roman" w:hAnsi="Times New Roman" w:cs="Times New Roman" w:eastAsiaTheme="minorEastAsia"/>
                      <w:color w:val="000000"/>
                      <w:sz w:val="21"/>
                      <w:szCs w:val="21"/>
                    </w:rPr>
                  </w:pPr>
                </w:p>
              </w:tc>
              <w:tc>
                <w:tcPr>
                  <w:tcW w:w="499" w:type="pct"/>
                  <w:gridSpan w:val="2"/>
                  <w:noWrap w:val="0"/>
                  <w:vAlign w:val="center"/>
                </w:tcPr>
                <w:p w14:paraId="6B24B2FE">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测量值</w:t>
                  </w:r>
                </w:p>
              </w:tc>
              <w:tc>
                <w:tcPr>
                  <w:tcW w:w="499" w:type="pct"/>
                  <w:noWrap w:val="0"/>
                  <w:vAlign w:val="center"/>
                </w:tcPr>
                <w:p w14:paraId="3F2234D5">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背景值</w:t>
                  </w:r>
                </w:p>
              </w:tc>
              <w:tc>
                <w:tcPr>
                  <w:tcW w:w="499" w:type="pct"/>
                  <w:gridSpan w:val="2"/>
                  <w:noWrap w:val="0"/>
                  <w:vAlign w:val="center"/>
                </w:tcPr>
                <w:p w14:paraId="7C2A429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修正值</w:t>
                  </w:r>
                </w:p>
              </w:tc>
              <w:tc>
                <w:tcPr>
                  <w:tcW w:w="502" w:type="pct"/>
                  <w:noWrap w:val="0"/>
                  <w:vAlign w:val="center"/>
                </w:tcPr>
                <w:p w14:paraId="1892BBEE">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限值</w:t>
                  </w:r>
                </w:p>
              </w:tc>
              <w:tc>
                <w:tcPr>
                  <w:tcW w:w="685" w:type="pct"/>
                  <w:vMerge w:val="continue"/>
                  <w:noWrap w:val="0"/>
                  <w:vAlign w:val="center"/>
                </w:tcPr>
                <w:p w14:paraId="6137CCF6">
                  <w:pPr>
                    <w:spacing w:line="240" w:lineRule="auto"/>
                    <w:jc w:val="center"/>
                    <w:rPr>
                      <w:rFonts w:hint="default" w:ascii="Times New Roman" w:hAnsi="Times New Roman" w:cs="Times New Roman" w:eastAsiaTheme="minorEastAsia"/>
                      <w:color w:val="000000"/>
                      <w:sz w:val="21"/>
                      <w:szCs w:val="21"/>
                    </w:rPr>
                  </w:pPr>
                </w:p>
              </w:tc>
            </w:tr>
            <w:tr w14:paraId="2024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07" w:type="pct"/>
                  <w:vMerge w:val="restart"/>
                  <w:noWrap w:val="0"/>
                  <w:vAlign w:val="center"/>
                </w:tcPr>
                <w:p w14:paraId="1326E6F4">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昼间</w:t>
                  </w:r>
                </w:p>
              </w:tc>
              <w:tc>
                <w:tcPr>
                  <w:tcW w:w="573" w:type="pct"/>
                  <w:noWrap w:val="0"/>
                  <w:vAlign w:val="center"/>
                </w:tcPr>
                <w:p w14:paraId="096C7FE7">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10:24</w:t>
                  </w:r>
                </w:p>
              </w:tc>
              <w:tc>
                <w:tcPr>
                  <w:tcW w:w="1332" w:type="pct"/>
                  <w:gridSpan w:val="2"/>
                  <w:noWrap w:val="0"/>
                  <w:vAlign w:val="center"/>
                </w:tcPr>
                <w:p w14:paraId="08D83941">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东</w:t>
                  </w:r>
                </w:p>
              </w:tc>
              <w:tc>
                <w:tcPr>
                  <w:tcW w:w="499" w:type="pct"/>
                  <w:gridSpan w:val="2"/>
                  <w:noWrap w:val="0"/>
                  <w:vAlign w:val="center"/>
                </w:tcPr>
                <w:p w14:paraId="5268E303">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49</w:t>
                  </w:r>
                </w:p>
              </w:tc>
              <w:tc>
                <w:tcPr>
                  <w:tcW w:w="499" w:type="pct"/>
                  <w:noWrap w:val="0"/>
                  <w:vAlign w:val="center"/>
                </w:tcPr>
                <w:p w14:paraId="536E4D74">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54366EF7">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restart"/>
                  <w:noWrap w:val="0"/>
                  <w:vAlign w:val="center"/>
                </w:tcPr>
                <w:p w14:paraId="0A80C21B">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60</w:t>
                  </w:r>
                </w:p>
              </w:tc>
              <w:tc>
                <w:tcPr>
                  <w:tcW w:w="685" w:type="pct"/>
                  <w:vMerge w:val="restart"/>
                  <w:noWrap w:val="0"/>
                  <w:vAlign w:val="center"/>
                </w:tcPr>
                <w:p w14:paraId="48C820EF">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测</w:t>
                  </w:r>
                  <w:r>
                    <w:rPr>
                      <w:rFonts w:hint="default" w:ascii="Times New Roman" w:hAnsi="Times New Roman" w:cs="Times New Roman" w:eastAsiaTheme="minorEastAsia"/>
                      <w:color w:val="000000"/>
                      <w:sz w:val="21"/>
                      <w:szCs w:val="21"/>
                      <w:lang w:eastAsia="zh-CN"/>
                    </w:rPr>
                    <w:t>量</w:t>
                  </w:r>
                  <w:r>
                    <w:rPr>
                      <w:rFonts w:hint="default" w:ascii="Times New Roman" w:hAnsi="Times New Roman" w:cs="Times New Roman" w:eastAsiaTheme="minorEastAsia"/>
                      <w:color w:val="000000"/>
                      <w:sz w:val="21"/>
                      <w:szCs w:val="21"/>
                    </w:rPr>
                    <w:t>值取等效声级Leq</w:t>
                  </w:r>
                </w:p>
              </w:tc>
            </w:tr>
            <w:tr w14:paraId="2A3E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1EA63C16">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5749756A">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10:33</w:t>
                  </w:r>
                </w:p>
              </w:tc>
              <w:tc>
                <w:tcPr>
                  <w:tcW w:w="1332" w:type="pct"/>
                  <w:gridSpan w:val="2"/>
                  <w:noWrap w:val="0"/>
                  <w:vAlign w:val="center"/>
                </w:tcPr>
                <w:p w14:paraId="49B9F767">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南</w:t>
                  </w:r>
                </w:p>
              </w:tc>
              <w:tc>
                <w:tcPr>
                  <w:tcW w:w="499" w:type="pct"/>
                  <w:gridSpan w:val="2"/>
                  <w:noWrap w:val="0"/>
                  <w:vAlign w:val="center"/>
                </w:tcPr>
                <w:p w14:paraId="01C0635B">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48</w:t>
                  </w:r>
                </w:p>
              </w:tc>
              <w:tc>
                <w:tcPr>
                  <w:tcW w:w="499" w:type="pct"/>
                  <w:noWrap w:val="0"/>
                  <w:vAlign w:val="center"/>
                </w:tcPr>
                <w:p w14:paraId="6590BCCD">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1EFFEF7A">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411E905A">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5A79E8F8">
                  <w:pPr>
                    <w:spacing w:line="240" w:lineRule="auto"/>
                    <w:jc w:val="center"/>
                    <w:rPr>
                      <w:rFonts w:hint="default" w:ascii="Times New Roman" w:hAnsi="Times New Roman" w:cs="Times New Roman" w:eastAsiaTheme="minorEastAsia"/>
                      <w:color w:val="000000"/>
                      <w:sz w:val="21"/>
                      <w:szCs w:val="21"/>
                    </w:rPr>
                  </w:pPr>
                </w:p>
              </w:tc>
            </w:tr>
            <w:tr w14:paraId="7C3B4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4A9E69EA">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37879E2D">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10:44</w:t>
                  </w:r>
                </w:p>
              </w:tc>
              <w:tc>
                <w:tcPr>
                  <w:tcW w:w="1332" w:type="pct"/>
                  <w:gridSpan w:val="2"/>
                  <w:noWrap w:val="0"/>
                  <w:vAlign w:val="center"/>
                </w:tcPr>
                <w:p w14:paraId="07F52CB2">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西</w:t>
                  </w:r>
                </w:p>
              </w:tc>
              <w:tc>
                <w:tcPr>
                  <w:tcW w:w="499" w:type="pct"/>
                  <w:gridSpan w:val="2"/>
                  <w:noWrap w:val="0"/>
                  <w:vAlign w:val="center"/>
                </w:tcPr>
                <w:p w14:paraId="77D990D0">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48</w:t>
                  </w:r>
                </w:p>
              </w:tc>
              <w:tc>
                <w:tcPr>
                  <w:tcW w:w="499" w:type="pct"/>
                  <w:noWrap w:val="0"/>
                  <w:vAlign w:val="center"/>
                </w:tcPr>
                <w:p w14:paraId="4C5443E2">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54E914FA">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49B97D5B">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7DDFE1E5">
                  <w:pPr>
                    <w:spacing w:line="240" w:lineRule="auto"/>
                    <w:jc w:val="center"/>
                    <w:rPr>
                      <w:rFonts w:hint="default" w:ascii="Times New Roman" w:hAnsi="Times New Roman" w:cs="Times New Roman" w:eastAsiaTheme="minorEastAsia"/>
                      <w:color w:val="000000"/>
                      <w:sz w:val="21"/>
                      <w:szCs w:val="21"/>
                    </w:rPr>
                  </w:pPr>
                </w:p>
              </w:tc>
            </w:tr>
            <w:tr w14:paraId="598F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0EDC5678">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11F6F600">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10:57</w:t>
                  </w:r>
                </w:p>
              </w:tc>
              <w:tc>
                <w:tcPr>
                  <w:tcW w:w="1332" w:type="pct"/>
                  <w:gridSpan w:val="2"/>
                  <w:noWrap w:val="0"/>
                  <w:vAlign w:val="center"/>
                </w:tcPr>
                <w:p w14:paraId="0CDD04AF">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北</w:t>
                  </w:r>
                </w:p>
              </w:tc>
              <w:tc>
                <w:tcPr>
                  <w:tcW w:w="499" w:type="pct"/>
                  <w:gridSpan w:val="2"/>
                  <w:noWrap w:val="0"/>
                  <w:vAlign w:val="center"/>
                </w:tcPr>
                <w:p w14:paraId="6300BA3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49</w:t>
                  </w:r>
                </w:p>
              </w:tc>
              <w:tc>
                <w:tcPr>
                  <w:tcW w:w="499" w:type="pct"/>
                  <w:noWrap w:val="0"/>
                  <w:vAlign w:val="center"/>
                </w:tcPr>
                <w:p w14:paraId="543582E0">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65EDD683">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3F35FC5D">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01246B39">
                  <w:pPr>
                    <w:spacing w:line="240" w:lineRule="auto"/>
                    <w:jc w:val="center"/>
                    <w:rPr>
                      <w:rFonts w:hint="default" w:ascii="Times New Roman" w:hAnsi="Times New Roman" w:cs="Times New Roman" w:eastAsiaTheme="minorEastAsia"/>
                      <w:color w:val="000000"/>
                      <w:sz w:val="21"/>
                      <w:szCs w:val="21"/>
                    </w:rPr>
                  </w:pPr>
                </w:p>
              </w:tc>
            </w:tr>
            <w:tr w14:paraId="3A62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407" w:type="pct"/>
                  <w:vMerge w:val="restart"/>
                  <w:noWrap w:val="0"/>
                  <w:vAlign w:val="center"/>
                </w:tcPr>
                <w:p w14:paraId="4439B41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夜间</w:t>
                  </w:r>
                </w:p>
              </w:tc>
              <w:tc>
                <w:tcPr>
                  <w:tcW w:w="573" w:type="pct"/>
                  <w:noWrap w:val="0"/>
                  <w:vAlign w:val="center"/>
                </w:tcPr>
                <w:p w14:paraId="3D233301">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00:02</w:t>
                  </w:r>
                </w:p>
              </w:tc>
              <w:tc>
                <w:tcPr>
                  <w:tcW w:w="1332" w:type="pct"/>
                  <w:gridSpan w:val="2"/>
                  <w:noWrap w:val="0"/>
                  <w:vAlign w:val="center"/>
                </w:tcPr>
                <w:p w14:paraId="45F601A4">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东</w:t>
                  </w:r>
                </w:p>
              </w:tc>
              <w:tc>
                <w:tcPr>
                  <w:tcW w:w="499" w:type="pct"/>
                  <w:gridSpan w:val="2"/>
                  <w:noWrap w:val="0"/>
                  <w:vAlign w:val="center"/>
                </w:tcPr>
                <w:p w14:paraId="4534940C">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39</w:t>
                  </w:r>
                </w:p>
              </w:tc>
              <w:tc>
                <w:tcPr>
                  <w:tcW w:w="499" w:type="pct"/>
                  <w:noWrap w:val="0"/>
                  <w:vAlign w:val="center"/>
                </w:tcPr>
                <w:p w14:paraId="5987E8AE">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3D40E0D6">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restart"/>
                  <w:noWrap w:val="0"/>
                  <w:vAlign w:val="center"/>
                </w:tcPr>
                <w:p w14:paraId="2810D2B0">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50</w:t>
                  </w:r>
                </w:p>
              </w:tc>
              <w:tc>
                <w:tcPr>
                  <w:tcW w:w="685" w:type="pct"/>
                  <w:vMerge w:val="continue"/>
                  <w:noWrap w:val="0"/>
                  <w:vAlign w:val="center"/>
                </w:tcPr>
                <w:p w14:paraId="5F8D1B5A">
                  <w:pPr>
                    <w:spacing w:line="240" w:lineRule="auto"/>
                    <w:jc w:val="center"/>
                    <w:rPr>
                      <w:rFonts w:hint="default" w:ascii="Times New Roman" w:hAnsi="Times New Roman" w:cs="Times New Roman" w:eastAsiaTheme="minorEastAsia"/>
                      <w:color w:val="000000"/>
                      <w:sz w:val="21"/>
                      <w:szCs w:val="21"/>
                    </w:rPr>
                  </w:pPr>
                </w:p>
              </w:tc>
            </w:tr>
            <w:tr w14:paraId="3B6A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7DD418C0">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7B4C51DA">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00:16</w:t>
                  </w:r>
                </w:p>
              </w:tc>
              <w:tc>
                <w:tcPr>
                  <w:tcW w:w="1332" w:type="pct"/>
                  <w:gridSpan w:val="2"/>
                  <w:noWrap w:val="0"/>
                  <w:vAlign w:val="center"/>
                </w:tcPr>
                <w:p w14:paraId="006BC961">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南</w:t>
                  </w:r>
                </w:p>
              </w:tc>
              <w:tc>
                <w:tcPr>
                  <w:tcW w:w="499" w:type="pct"/>
                  <w:gridSpan w:val="2"/>
                  <w:noWrap w:val="0"/>
                  <w:vAlign w:val="center"/>
                </w:tcPr>
                <w:p w14:paraId="664CB39E">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38</w:t>
                  </w:r>
                </w:p>
              </w:tc>
              <w:tc>
                <w:tcPr>
                  <w:tcW w:w="499" w:type="pct"/>
                  <w:noWrap w:val="0"/>
                  <w:vAlign w:val="center"/>
                </w:tcPr>
                <w:p w14:paraId="5BB8B31D">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46F7E1B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2EB0EB60">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72A47AE2">
                  <w:pPr>
                    <w:spacing w:line="240" w:lineRule="auto"/>
                    <w:jc w:val="center"/>
                    <w:rPr>
                      <w:rFonts w:hint="default" w:ascii="Times New Roman" w:hAnsi="Times New Roman" w:cs="Times New Roman" w:eastAsiaTheme="minorEastAsia"/>
                      <w:color w:val="000000"/>
                      <w:sz w:val="21"/>
                      <w:szCs w:val="21"/>
                    </w:rPr>
                  </w:pPr>
                </w:p>
              </w:tc>
            </w:tr>
            <w:tr w14:paraId="1D8E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34D73451">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67FB7B5E">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00:29</w:t>
                  </w:r>
                </w:p>
              </w:tc>
              <w:tc>
                <w:tcPr>
                  <w:tcW w:w="1332" w:type="pct"/>
                  <w:gridSpan w:val="2"/>
                  <w:noWrap w:val="0"/>
                  <w:vAlign w:val="center"/>
                </w:tcPr>
                <w:p w14:paraId="05C38BAC">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西</w:t>
                  </w:r>
                </w:p>
              </w:tc>
              <w:tc>
                <w:tcPr>
                  <w:tcW w:w="499" w:type="pct"/>
                  <w:gridSpan w:val="2"/>
                  <w:noWrap w:val="0"/>
                  <w:vAlign w:val="center"/>
                </w:tcPr>
                <w:p w14:paraId="32BDB9A7">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39</w:t>
                  </w:r>
                </w:p>
              </w:tc>
              <w:tc>
                <w:tcPr>
                  <w:tcW w:w="499" w:type="pct"/>
                  <w:noWrap w:val="0"/>
                  <w:vAlign w:val="center"/>
                </w:tcPr>
                <w:p w14:paraId="55100FC9">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07FD02D6">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7198A430">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69F98300">
                  <w:pPr>
                    <w:spacing w:line="240" w:lineRule="auto"/>
                    <w:jc w:val="center"/>
                    <w:rPr>
                      <w:rFonts w:hint="default" w:ascii="Times New Roman" w:hAnsi="Times New Roman" w:cs="Times New Roman" w:eastAsiaTheme="minorEastAsia"/>
                      <w:color w:val="000000"/>
                      <w:sz w:val="21"/>
                      <w:szCs w:val="21"/>
                    </w:rPr>
                  </w:pPr>
                </w:p>
              </w:tc>
            </w:tr>
            <w:tr w14:paraId="5350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7" w:type="pct"/>
                  <w:vMerge w:val="continue"/>
                  <w:noWrap w:val="0"/>
                  <w:vAlign w:val="center"/>
                </w:tcPr>
                <w:p w14:paraId="240B9EC3">
                  <w:pPr>
                    <w:spacing w:line="240" w:lineRule="auto"/>
                    <w:jc w:val="center"/>
                    <w:rPr>
                      <w:rFonts w:hint="default" w:ascii="Times New Roman" w:hAnsi="Times New Roman" w:cs="Times New Roman" w:eastAsiaTheme="minorEastAsia"/>
                      <w:color w:val="000000"/>
                      <w:sz w:val="21"/>
                      <w:szCs w:val="21"/>
                    </w:rPr>
                  </w:pPr>
                </w:p>
              </w:tc>
              <w:tc>
                <w:tcPr>
                  <w:tcW w:w="573" w:type="pct"/>
                  <w:noWrap w:val="0"/>
                  <w:vAlign w:val="center"/>
                </w:tcPr>
                <w:p w14:paraId="0D2A5215">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00:42</w:t>
                  </w:r>
                </w:p>
              </w:tc>
              <w:tc>
                <w:tcPr>
                  <w:tcW w:w="1332" w:type="pct"/>
                  <w:gridSpan w:val="2"/>
                  <w:noWrap w:val="0"/>
                  <w:vAlign w:val="center"/>
                </w:tcPr>
                <w:p w14:paraId="2092A51C">
                  <w:pPr>
                    <w:spacing w:line="240" w:lineRule="auto"/>
                    <w:jc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北</w:t>
                  </w:r>
                </w:p>
              </w:tc>
              <w:tc>
                <w:tcPr>
                  <w:tcW w:w="499" w:type="pct"/>
                  <w:gridSpan w:val="2"/>
                  <w:noWrap w:val="0"/>
                  <w:vAlign w:val="center"/>
                </w:tcPr>
                <w:p w14:paraId="6C214B6C">
                  <w:pPr>
                    <w:spacing w:line="240" w:lineRule="auto"/>
                    <w:jc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eastAsiaTheme="minorEastAsia"/>
                      <w:color w:val="000000"/>
                      <w:sz w:val="21"/>
                      <w:szCs w:val="21"/>
                      <w:lang w:val="en-US" w:eastAsia="zh-CN"/>
                    </w:rPr>
                    <w:t>38</w:t>
                  </w:r>
                </w:p>
              </w:tc>
              <w:tc>
                <w:tcPr>
                  <w:tcW w:w="499" w:type="pct"/>
                  <w:noWrap w:val="0"/>
                  <w:vAlign w:val="center"/>
                </w:tcPr>
                <w:p w14:paraId="0592F337">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499" w:type="pct"/>
                  <w:gridSpan w:val="2"/>
                  <w:noWrap w:val="0"/>
                  <w:vAlign w:val="center"/>
                </w:tcPr>
                <w:p w14:paraId="21A67F4B">
                  <w:pPr>
                    <w:spacing w:line="240" w:lineRule="auto"/>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w:t>
                  </w:r>
                </w:p>
              </w:tc>
              <w:tc>
                <w:tcPr>
                  <w:tcW w:w="502" w:type="pct"/>
                  <w:vMerge w:val="continue"/>
                  <w:noWrap w:val="0"/>
                  <w:vAlign w:val="center"/>
                </w:tcPr>
                <w:p w14:paraId="57D3598D">
                  <w:pPr>
                    <w:spacing w:line="240" w:lineRule="auto"/>
                    <w:jc w:val="center"/>
                    <w:rPr>
                      <w:rFonts w:hint="default" w:ascii="Times New Roman" w:hAnsi="Times New Roman" w:cs="Times New Roman" w:eastAsiaTheme="minorEastAsia"/>
                      <w:color w:val="000000"/>
                      <w:sz w:val="21"/>
                      <w:szCs w:val="21"/>
                    </w:rPr>
                  </w:pPr>
                </w:p>
              </w:tc>
              <w:tc>
                <w:tcPr>
                  <w:tcW w:w="685" w:type="pct"/>
                  <w:vMerge w:val="continue"/>
                  <w:noWrap w:val="0"/>
                  <w:vAlign w:val="center"/>
                </w:tcPr>
                <w:p w14:paraId="12C0C61D">
                  <w:pPr>
                    <w:spacing w:line="240" w:lineRule="auto"/>
                    <w:jc w:val="center"/>
                    <w:rPr>
                      <w:rFonts w:hint="default" w:ascii="Times New Roman" w:hAnsi="Times New Roman" w:cs="Times New Roman" w:eastAsiaTheme="minorEastAsia"/>
                      <w:color w:val="000000"/>
                      <w:sz w:val="21"/>
                      <w:szCs w:val="21"/>
                    </w:rPr>
                  </w:pPr>
                </w:p>
              </w:tc>
            </w:tr>
          </w:tbl>
          <w:p w14:paraId="11A503BD">
            <w:pPr>
              <w:keepNext w:val="0"/>
              <w:keepLines w:val="0"/>
              <w:widowControl/>
              <w:suppressLineNumbers w:val="0"/>
              <w:spacing w:line="360" w:lineRule="auto"/>
              <w:ind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监测结果表明：监测时段，项目厂界昼间声环境满足《工业企业厂界环境噪声排放标准》（GB 12348-2008）中规定的2类声环境功能区限值要求。</w:t>
            </w:r>
          </w:p>
          <w:p w14:paraId="701CE2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固废调查结果与评价</w:t>
            </w:r>
          </w:p>
          <w:p w14:paraId="4FA940A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auto"/>
                <w:sz w:val="24"/>
              </w:rPr>
              <w:t>本项目固体废物主要为废树脂及其包装物</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废活性炭</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废机油和润滑油</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b w:val="0"/>
                <w:bCs w:val="0"/>
                <w:color w:val="auto"/>
                <w:sz w:val="24"/>
              </w:rPr>
              <w:t>废包装</w:t>
            </w:r>
            <w:r>
              <w:rPr>
                <w:rFonts w:hint="eastAsia" w:ascii="Times New Roman" w:hAnsi="Times New Roman" w:eastAsia="宋体" w:cs="Times New Roman"/>
                <w:color w:val="auto"/>
                <w:sz w:val="24"/>
              </w:rPr>
              <w:t>袋</w:t>
            </w:r>
            <w:r>
              <w:rPr>
                <w:rFonts w:hint="eastAsia" w:ascii="Times New Roman" w:hAnsi="Times New Roman" w:eastAsia="宋体" w:cs="Times New Roman"/>
                <w:b w:val="0"/>
                <w:bCs w:val="0"/>
                <w:color w:val="auto"/>
                <w:sz w:val="24"/>
                <w:lang w:eastAsia="zh-CN"/>
              </w:rPr>
              <w:t>、</w:t>
            </w:r>
            <w:r>
              <w:rPr>
                <w:rFonts w:hint="eastAsia" w:ascii="Times New Roman" w:hAnsi="Times New Roman" w:eastAsia="宋体" w:cs="Times New Roman"/>
                <w:color w:val="auto"/>
                <w:sz w:val="24"/>
              </w:rPr>
              <w:t>生活垃圾等。</w:t>
            </w:r>
          </w:p>
          <w:p w14:paraId="0710F058">
            <w:pPr>
              <w:jc w:val="cente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表 7-4</w:t>
            </w:r>
            <w:r>
              <w:rPr>
                <w:rFonts w:hint="eastAsia" w:asciiTheme="minorEastAsia" w:hAnsiTheme="minorEastAsia" w:cstheme="minorEastAsia"/>
                <w:b/>
                <w:bCs/>
                <w:color w:val="000000" w:themeColor="text1"/>
                <w:kern w:val="2"/>
                <w:sz w:val="21"/>
                <w:szCs w:val="21"/>
                <w:lang w:val="en-US" w:eastAsia="zh-CN" w:bidi="ar-SA"/>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固废产生和去向情况统计</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
              <w:gridCol w:w="414"/>
              <w:gridCol w:w="396"/>
              <w:gridCol w:w="719"/>
              <w:gridCol w:w="1144"/>
              <w:gridCol w:w="396"/>
              <w:gridCol w:w="484"/>
              <w:gridCol w:w="804"/>
              <w:gridCol w:w="576"/>
              <w:gridCol w:w="415"/>
              <w:gridCol w:w="738"/>
              <w:gridCol w:w="1815"/>
            </w:tblGrid>
            <w:tr w14:paraId="5160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43" w:type="pct"/>
                  <w:noWrap w:val="0"/>
                  <w:vAlign w:val="center"/>
                </w:tcPr>
                <w:p w14:paraId="597A948C">
                  <w:pPr>
                    <w:adjustRightInd w:val="0"/>
                    <w:snapToGrid w:val="0"/>
                    <w:jc w:val="center"/>
                    <w:rPr>
                      <w:bCs/>
                      <w:color w:val="auto"/>
                      <w:spacing w:val="-10"/>
                      <w:szCs w:val="21"/>
                    </w:rPr>
                  </w:pPr>
                  <w:r>
                    <w:rPr>
                      <w:bCs/>
                      <w:color w:val="auto"/>
                      <w:spacing w:val="-10"/>
                      <w:szCs w:val="21"/>
                    </w:rPr>
                    <w:t>产生环节</w:t>
                  </w:r>
                </w:p>
              </w:tc>
              <w:tc>
                <w:tcPr>
                  <w:tcW w:w="281" w:type="pct"/>
                  <w:noWrap w:val="0"/>
                  <w:vAlign w:val="center"/>
                </w:tcPr>
                <w:p w14:paraId="00D0EF56">
                  <w:pPr>
                    <w:adjustRightInd w:val="0"/>
                    <w:snapToGrid w:val="0"/>
                    <w:jc w:val="center"/>
                    <w:rPr>
                      <w:bCs/>
                      <w:color w:val="auto"/>
                      <w:spacing w:val="-10"/>
                      <w:szCs w:val="21"/>
                    </w:rPr>
                  </w:pPr>
                  <w:r>
                    <w:rPr>
                      <w:bCs/>
                      <w:color w:val="auto"/>
                      <w:spacing w:val="-10"/>
                      <w:szCs w:val="21"/>
                    </w:rPr>
                    <w:t>名称</w:t>
                  </w:r>
                </w:p>
              </w:tc>
              <w:tc>
                <w:tcPr>
                  <w:tcW w:w="243" w:type="pct"/>
                  <w:noWrap w:val="0"/>
                  <w:vAlign w:val="center"/>
                </w:tcPr>
                <w:p w14:paraId="6B07CEE5">
                  <w:pPr>
                    <w:adjustRightInd w:val="0"/>
                    <w:snapToGrid w:val="0"/>
                    <w:jc w:val="center"/>
                    <w:rPr>
                      <w:bCs/>
                      <w:color w:val="auto"/>
                      <w:spacing w:val="-10"/>
                      <w:szCs w:val="21"/>
                    </w:rPr>
                  </w:pPr>
                  <w:r>
                    <w:rPr>
                      <w:bCs/>
                      <w:color w:val="auto"/>
                      <w:spacing w:val="-10"/>
                      <w:szCs w:val="21"/>
                    </w:rPr>
                    <w:t>属性</w:t>
                  </w:r>
                </w:p>
              </w:tc>
              <w:tc>
                <w:tcPr>
                  <w:tcW w:w="445" w:type="pct"/>
                  <w:noWrap w:val="0"/>
                  <w:vAlign w:val="center"/>
                </w:tcPr>
                <w:p w14:paraId="53404026">
                  <w:pPr>
                    <w:adjustRightInd w:val="0"/>
                    <w:snapToGrid w:val="0"/>
                    <w:jc w:val="center"/>
                    <w:rPr>
                      <w:bCs/>
                      <w:color w:val="auto"/>
                      <w:spacing w:val="-10"/>
                      <w:szCs w:val="21"/>
                    </w:rPr>
                  </w:pPr>
                  <w:r>
                    <w:rPr>
                      <w:bCs/>
                      <w:color w:val="auto"/>
                      <w:spacing w:val="-10"/>
                      <w:szCs w:val="21"/>
                    </w:rPr>
                    <w:t>有毒有害物资名称</w:t>
                  </w:r>
                </w:p>
              </w:tc>
              <w:tc>
                <w:tcPr>
                  <w:tcW w:w="713" w:type="pct"/>
                  <w:noWrap w:val="0"/>
                  <w:vAlign w:val="center"/>
                </w:tcPr>
                <w:p w14:paraId="5621C611">
                  <w:pPr>
                    <w:adjustRightInd w:val="0"/>
                    <w:snapToGrid w:val="0"/>
                    <w:jc w:val="center"/>
                    <w:rPr>
                      <w:bCs/>
                      <w:color w:val="auto"/>
                      <w:spacing w:val="-10"/>
                      <w:szCs w:val="21"/>
                    </w:rPr>
                  </w:pPr>
                  <w:r>
                    <w:rPr>
                      <w:bCs/>
                      <w:color w:val="auto"/>
                      <w:spacing w:val="-10"/>
                      <w:szCs w:val="21"/>
                    </w:rPr>
                    <w:t>危险废物及编码</w:t>
                  </w:r>
                </w:p>
              </w:tc>
              <w:tc>
                <w:tcPr>
                  <w:tcW w:w="243" w:type="pct"/>
                  <w:noWrap w:val="0"/>
                  <w:vAlign w:val="center"/>
                </w:tcPr>
                <w:p w14:paraId="309D0799">
                  <w:pPr>
                    <w:adjustRightInd w:val="0"/>
                    <w:snapToGrid w:val="0"/>
                    <w:jc w:val="center"/>
                    <w:rPr>
                      <w:bCs/>
                      <w:color w:val="auto"/>
                      <w:spacing w:val="-10"/>
                      <w:szCs w:val="21"/>
                    </w:rPr>
                  </w:pPr>
                  <w:r>
                    <w:rPr>
                      <w:bCs/>
                      <w:color w:val="auto"/>
                      <w:spacing w:val="-10"/>
                      <w:szCs w:val="21"/>
                    </w:rPr>
                    <w:t>物理形状</w:t>
                  </w:r>
                </w:p>
              </w:tc>
              <w:tc>
                <w:tcPr>
                  <w:tcW w:w="298" w:type="pct"/>
                  <w:noWrap w:val="0"/>
                  <w:vAlign w:val="center"/>
                </w:tcPr>
                <w:p w14:paraId="7A194E1A">
                  <w:pPr>
                    <w:adjustRightInd w:val="0"/>
                    <w:snapToGrid w:val="0"/>
                    <w:jc w:val="center"/>
                    <w:rPr>
                      <w:bCs/>
                      <w:color w:val="auto"/>
                      <w:spacing w:val="-10"/>
                      <w:szCs w:val="21"/>
                    </w:rPr>
                  </w:pPr>
                  <w:r>
                    <w:rPr>
                      <w:bCs/>
                      <w:color w:val="auto"/>
                      <w:spacing w:val="-10"/>
                      <w:szCs w:val="21"/>
                    </w:rPr>
                    <w:t>环境危险特性</w:t>
                  </w:r>
                </w:p>
              </w:tc>
              <w:tc>
                <w:tcPr>
                  <w:tcW w:w="499" w:type="pct"/>
                  <w:noWrap w:val="0"/>
                  <w:vAlign w:val="center"/>
                </w:tcPr>
                <w:p w14:paraId="5C896DA5">
                  <w:pPr>
                    <w:adjustRightInd w:val="0"/>
                    <w:snapToGrid w:val="0"/>
                    <w:jc w:val="center"/>
                    <w:rPr>
                      <w:bCs/>
                      <w:color w:val="auto"/>
                      <w:spacing w:val="-10"/>
                      <w:szCs w:val="21"/>
                    </w:rPr>
                  </w:pPr>
                  <w:r>
                    <w:rPr>
                      <w:bCs/>
                      <w:color w:val="auto"/>
                      <w:spacing w:val="-10"/>
                      <w:szCs w:val="21"/>
                    </w:rPr>
                    <w:t>产生量(</w:t>
                  </w:r>
                  <w:r>
                    <w:rPr>
                      <w:color w:val="auto"/>
                      <w:szCs w:val="21"/>
                    </w:rPr>
                    <w:t>t/a)</w:t>
                  </w:r>
                </w:p>
              </w:tc>
              <w:tc>
                <w:tcPr>
                  <w:tcW w:w="356" w:type="pct"/>
                  <w:noWrap w:val="0"/>
                  <w:vAlign w:val="center"/>
                </w:tcPr>
                <w:p w14:paraId="4DA9B1A9">
                  <w:pPr>
                    <w:adjustRightInd w:val="0"/>
                    <w:snapToGrid w:val="0"/>
                    <w:jc w:val="center"/>
                    <w:rPr>
                      <w:bCs/>
                      <w:color w:val="auto"/>
                      <w:spacing w:val="-10"/>
                      <w:szCs w:val="21"/>
                    </w:rPr>
                  </w:pPr>
                  <w:r>
                    <w:rPr>
                      <w:bCs/>
                      <w:color w:val="auto"/>
                      <w:spacing w:val="-10"/>
                      <w:szCs w:val="21"/>
                    </w:rPr>
                    <w:t>贮存方式</w:t>
                  </w:r>
                </w:p>
              </w:tc>
              <w:tc>
                <w:tcPr>
                  <w:tcW w:w="254" w:type="pct"/>
                  <w:noWrap w:val="0"/>
                  <w:vAlign w:val="center"/>
                </w:tcPr>
                <w:p w14:paraId="234AB113">
                  <w:pPr>
                    <w:adjustRightInd w:val="0"/>
                    <w:snapToGrid w:val="0"/>
                    <w:jc w:val="center"/>
                    <w:rPr>
                      <w:bCs/>
                      <w:color w:val="auto"/>
                      <w:spacing w:val="-10"/>
                      <w:szCs w:val="21"/>
                    </w:rPr>
                  </w:pPr>
                  <w:r>
                    <w:rPr>
                      <w:bCs/>
                      <w:color w:val="auto"/>
                      <w:spacing w:val="-10"/>
                      <w:szCs w:val="21"/>
                    </w:rPr>
                    <w:t>利用处置方式和去向</w:t>
                  </w:r>
                </w:p>
              </w:tc>
              <w:tc>
                <w:tcPr>
                  <w:tcW w:w="458" w:type="pct"/>
                  <w:noWrap w:val="0"/>
                  <w:vAlign w:val="center"/>
                </w:tcPr>
                <w:p w14:paraId="4EF65153">
                  <w:pPr>
                    <w:adjustRightInd w:val="0"/>
                    <w:snapToGrid w:val="0"/>
                    <w:jc w:val="center"/>
                    <w:rPr>
                      <w:bCs/>
                      <w:color w:val="auto"/>
                      <w:spacing w:val="-10"/>
                      <w:szCs w:val="21"/>
                    </w:rPr>
                  </w:pPr>
                  <w:r>
                    <w:rPr>
                      <w:bCs/>
                      <w:color w:val="auto"/>
                      <w:spacing w:val="-10"/>
                      <w:szCs w:val="21"/>
                    </w:rPr>
                    <w:t>利用或处置量(</w:t>
                  </w:r>
                  <w:r>
                    <w:rPr>
                      <w:color w:val="auto"/>
                      <w:szCs w:val="21"/>
                    </w:rPr>
                    <w:t>t/a)</w:t>
                  </w:r>
                </w:p>
              </w:tc>
              <w:tc>
                <w:tcPr>
                  <w:tcW w:w="961" w:type="pct"/>
                  <w:noWrap w:val="0"/>
                  <w:vAlign w:val="center"/>
                </w:tcPr>
                <w:p w14:paraId="23988EA3">
                  <w:pPr>
                    <w:adjustRightInd w:val="0"/>
                    <w:snapToGrid w:val="0"/>
                    <w:jc w:val="center"/>
                    <w:rPr>
                      <w:bCs/>
                      <w:color w:val="auto"/>
                      <w:spacing w:val="-10"/>
                      <w:szCs w:val="21"/>
                    </w:rPr>
                  </w:pPr>
                  <w:r>
                    <w:rPr>
                      <w:bCs/>
                      <w:color w:val="auto"/>
                      <w:spacing w:val="-10"/>
                      <w:szCs w:val="21"/>
                    </w:rPr>
                    <w:t>环境管理要求</w:t>
                  </w:r>
                </w:p>
              </w:tc>
            </w:tr>
            <w:tr w14:paraId="2523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43" w:type="pct"/>
                  <w:noWrap w:val="0"/>
                  <w:vAlign w:val="center"/>
                </w:tcPr>
                <w:p w14:paraId="21B9EF00">
                  <w:pPr>
                    <w:adjustRightInd w:val="0"/>
                    <w:snapToGrid w:val="0"/>
                    <w:jc w:val="center"/>
                    <w:rPr>
                      <w:bCs/>
                      <w:color w:val="auto"/>
                      <w:spacing w:val="-10"/>
                      <w:szCs w:val="21"/>
                    </w:rPr>
                  </w:pPr>
                  <w:r>
                    <w:rPr>
                      <w:bCs/>
                      <w:color w:val="auto"/>
                      <w:spacing w:val="-10"/>
                      <w:szCs w:val="21"/>
                    </w:rPr>
                    <w:t>废气处理</w:t>
                  </w:r>
                </w:p>
              </w:tc>
              <w:tc>
                <w:tcPr>
                  <w:tcW w:w="281" w:type="pct"/>
                  <w:noWrap w:val="0"/>
                  <w:vAlign w:val="center"/>
                </w:tcPr>
                <w:p w14:paraId="7653D346">
                  <w:pPr>
                    <w:adjustRightInd w:val="0"/>
                    <w:snapToGrid w:val="0"/>
                    <w:jc w:val="center"/>
                    <w:rPr>
                      <w:color w:val="auto"/>
                      <w:szCs w:val="21"/>
                    </w:rPr>
                  </w:pPr>
                  <w:r>
                    <w:rPr>
                      <w:rFonts w:hint="eastAsia"/>
                      <w:color w:val="auto"/>
                      <w:szCs w:val="21"/>
                    </w:rPr>
                    <w:t>废活性炭</w:t>
                  </w:r>
                </w:p>
              </w:tc>
              <w:tc>
                <w:tcPr>
                  <w:tcW w:w="243" w:type="pct"/>
                  <w:noWrap w:val="0"/>
                  <w:vAlign w:val="center"/>
                </w:tcPr>
                <w:p w14:paraId="7A2E1384">
                  <w:pPr>
                    <w:adjustRightInd w:val="0"/>
                    <w:snapToGrid w:val="0"/>
                    <w:jc w:val="center"/>
                    <w:rPr>
                      <w:bCs/>
                      <w:color w:val="auto"/>
                      <w:spacing w:val="-10"/>
                      <w:szCs w:val="21"/>
                    </w:rPr>
                  </w:pPr>
                  <w:r>
                    <w:rPr>
                      <w:rFonts w:hint="eastAsia"/>
                      <w:bCs/>
                      <w:color w:val="auto"/>
                      <w:spacing w:val="-10"/>
                      <w:szCs w:val="21"/>
                    </w:rPr>
                    <w:t>危险废物</w:t>
                  </w:r>
                </w:p>
              </w:tc>
              <w:tc>
                <w:tcPr>
                  <w:tcW w:w="445" w:type="pct"/>
                  <w:noWrap w:val="0"/>
                  <w:vAlign w:val="center"/>
                </w:tcPr>
                <w:p w14:paraId="00391A44">
                  <w:pPr>
                    <w:adjustRightInd w:val="0"/>
                    <w:snapToGrid w:val="0"/>
                    <w:jc w:val="center"/>
                    <w:rPr>
                      <w:color w:val="auto"/>
                      <w:szCs w:val="21"/>
                    </w:rPr>
                  </w:pPr>
                  <w:r>
                    <w:rPr>
                      <w:rFonts w:hint="eastAsia"/>
                      <w:color w:val="auto"/>
                      <w:szCs w:val="21"/>
                    </w:rPr>
                    <w:t>HW49其他废物</w:t>
                  </w:r>
                </w:p>
              </w:tc>
              <w:tc>
                <w:tcPr>
                  <w:tcW w:w="713" w:type="pct"/>
                  <w:noWrap w:val="0"/>
                  <w:vAlign w:val="center"/>
                </w:tcPr>
                <w:p w14:paraId="53816541">
                  <w:pPr>
                    <w:pStyle w:val="6"/>
                    <w:jc w:val="center"/>
                    <w:rPr>
                      <w:b w:val="0"/>
                      <w:bCs w:val="0"/>
                      <w:color w:val="auto"/>
                      <w:sz w:val="21"/>
                      <w:szCs w:val="24"/>
                    </w:rPr>
                  </w:pPr>
                  <w:r>
                    <w:rPr>
                      <w:rFonts w:hint="eastAsia"/>
                      <w:b w:val="0"/>
                      <w:bCs w:val="0"/>
                      <w:color w:val="auto"/>
                      <w:sz w:val="21"/>
                      <w:szCs w:val="24"/>
                    </w:rPr>
                    <w:t>900-039-49</w:t>
                  </w:r>
                </w:p>
              </w:tc>
              <w:tc>
                <w:tcPr>
                  <w:tcW w:w="243" w:type="pct"/>
                  <w:noWrap w:val="0"/>
                  <w:vAlign w:val="center"/>
                </w:tcPr>
                <w:p w14:paraId="1C07B3FA">
                  <w:pPr>
                    <w:adjustRightInd w:val="0"/>
                    <w:snapToGrid w:val="0"/>
                    <w:jc w:val="center"/>
                    <w:rPr>
                      <w:rFonts w:hint="eastAsia"/>
                      <w:bCs/>
                      <w:color w:val="auto"/>
                      <w:spacing w:val="-10"/>
                      <w:szCs w:val="21"/>
                    </w:rPr>
                  </w:pPr>
                  <w:r>
                    <w:rPr>
                      <w:rFonts w:hint="eastAsia"/>
                      <w:bCs/>
                      <w:color w:val="auto"/>
                      <w:spacing w:val="-10"/>
                      <w:szCs w:val="21"/>
                    </w:rPr>
                    <w:t>固体</w:t>
                  </w:r>
                </w:p>
              </w:tc>
              <w:tc>
                <w:tcPr>
                  <w:tcW w:w="298" w:type="pct"/>
                  <w:noWrap w:val="0"/>
                  <w:vAlign w:val="center"/>
                </w:tcPr>
                <w:p w14:paraId="43643D7F">
                  <w:pPr>
                    <w:adjustRightInd w:val="0"/>
                    <w:snapToGrid w:val="0"/>
                    <w:jc w:val="center"/>
                    <w:rPr>
                      <w:rFonts w:hint="eastAsia"/>
                      <w:bCs/>
                      <w:color w:val="auto"/>
                      <w:spacing w:val="-10"/>
                      <w:szCs w:val="21"/>
                    </w:rPr>
                  </w:pPr>
                  <w:r>
                    <w:rPr>
                      <w:rFonts w:hint="eastAsia"/>
                      <w:bCs/>
                      <w:color w:val="auto"/>
                      <w:spacing w:val="-10"/>
                      <w:szCs w:val="21"/>
                    </w:rPr>
                    <w:t>T</w:t>
                  </w:r>
                </w:p>
              </w:tc>
              <w:tc>
                <w:tcPr>
                  <w:tcW w:w="499" w:type="pct"/>
                  <w:noWrap w:val="0"/>
                  <w:vAlign w:val="center"/>
                </w:tcPr>
                <w:p w14:paraId="687711EE">
                  <w:pPr>
                    <w:adjustRightInd w:val="0"/>
                    <w:snapToGrid w:val="0"/>
                    <w:jc w:val="center"/>
                    <w:rPr>
                      <w:color w:val="auto"/>
                      <w:szCs w:val="21"/>
                    </w:rPr>
                  </w:pPr>
                  <w:r>
                    <w:rPr>
                      <w:rFonts w:hint="eastAsia"/>
                      <w:color w:val="auto"/>
                      <w:szCs w:val="21"/>
                    </w:rPr>
                    <w:t>0.04t/a</w:t>
                  </w:r>
                </w:p>
              </w:tc>
              <w:tc>
                <w:tcPr>
                  <w:tcW w:w="356" w:type="pct"/>
                  <w:vMerge w:val="restart"/>
                  <w:noWrap w:val="0"/>
                  <w:vAlign w:val="center"/>
                </w:tcPr>
                <w:p w14:paraId="7FD5A319">
                  <w:pPr>
                    <w:adjustRightInd w:val="0"/>
                    <w:snapToGrid w:val="0"/>
                    <w:jc w:val="center"/>
                    <w:rPr>
                      <w:bCs/>
                      <w:color w:val="auto"/>
                      <w:spacing w:val="-10"/>
                      <w:szCs w:val="21"/>
                    </w:rPr>
                  </w:pPr>
                </w:p>
              </w:tc>
              <w:tc>
                <w:tcPr>
                  <w:tcW w:w="254" w:type="pct"/>
                  <w:vMerge w:val="restart"/>
                  <w:noWrap w:val="0"/>
                  <w:vAlign w:val="center"/>
                </w:tcPr>
                <w:p w14:paraId="7445BDA0">
                  <w:pPr>
                    <w:adjustRightInd w:val="0"/>
                    <w:snapToGrid w:val="0"/>
                    <w:jc w:val="center"/>
                    <w:rPr>
                      <w:color w:val="auto"/>
                      <w:szCs w:val="21"/>
                    </w:rPr>
                  </w:pPr>
                  <w:r>
                    <w:rPr>
                      <w:rFonts w:hint="eastAsia"/>
                      <w:color w:val="auto"/>
                      <w:szCs w:val="21"/>
                    </w:rPr>
                    <w:t>委托有资质单位处理</w:t>
                  </w:r>
                </w:p>
              </w:tc>
              <w:tc>
                <w:tcPr>
                  <w:tcW w:w="458" w:type="pct"/>
                  <w:noWrap w:val="0"/>
                  <w:vAlign w:val="center"/>
                </w:tcPr>
                <w:p w14:paraId="06CFAC81">
                  <w:pPr>
                    <w:adjustRightInd w:val="0"/>
                    <w:snapToGrid w:val="0"/>
                    <w:jc w:val="center"/>
                    <w:rPr>
                      <w:bCs/>
                      <w:color w:val="auto"/>
                      <w:spacing w:val="-10"/>
                      <w:szCs w:val="21"/>
                    </w:rPr>
                  </w:pPr>
                  <w:r>
                    <w:rPr>
                      <w:rFonts w:hint="eastAsia"/>
                      <w:bCs/>
                      <w:color w:val="auto"/>
                      <w:spacing w:val="-10"/>
                      <w:szCs w:val="21"/>
                    </w:rPr>
                    <w:t>0.04t/a</w:t>
                  </w:r>
                </w:p>
              </w:tc>
              <w:tc>
                <w:tcPr>
                  <w:tcW w:w="961" w:type="pct"/>
                  <w:vMerge w:val="restart"/>
                  <w:noWrap w:val="0"/>
                  <w:vAlign w:val="center"/>
                </w:tcPr>
                <w:p w14:paraId="3C170145">
                  <w:pPr>
                    <w:adjustRightInd w:val="0"/>
                    <w:snapToGrid w:val="0"/>
                    <w:jc w:val="center"/>
                    <w:rPr>
                      <w:color w:val="auto"/>
                      <w:szCs w:val="21"/>
                    </w:rPr>
                  </w:pPr>
                  <w:r>
                    <w:rPr>
                      <w:color w:val="auto"/>
                      <w:szCs w:val="21"/>
                    </w:rPr>
                    <w:t>《危险废物贮存污染控制标准》（GB18597-2001）及2013修改单</w:t>
                  </w:r>
                </w:p>
              </w:tc>
            </w:tr>
            <w:tr w14:paraId="1C07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43" w:type="pct"/>
                  <w:noWrap w:val="0"/>
                  <w:vAlign w:val="center"/>
                </w:tcPr>
                <w:p w14:paraId="0CC2E10B">
                  <w:pPr>
                    <w:adjustRightInd w:val="0"/>
                    <w:snapToGrid w:val="0"/>
                    <w:jc w:val="center"/>
                    <w:rPr>
                      <w:bCs/>
                      <w:color w:val="auto"/>
                      <w:spacing w:val="-10"/>
                      <w:szCs w:val="21"/>
                    </w:rPr>
                  </w:pPr>
                  <w:r>
                    <w:rPr>
                      <w:rFonts w:hint="eastAsia"/>
                      <w:bCs/>
                      <w:color w:val="auto"/>
                      <w:spacing w:val="-10"/>
                      <w:szCs w:val="21"/>
                    </w:rPr>
                    <w:t>设备维修维护</w:t>
                  </w:r>
                </w:p>
              </w:tc>
              <w:tc>
                <w:tcPr>
                  <w:tcW w:w="281" w:type="pct"/>
                  <w:noWrap w:val="0"/>
                  <w:vAlign w:val="center"/>
                </w:tcPr>
                <w:p w14:paraId="067EFFEB">
                  <w:pPr>
                    <w:adjustRightInd w:val="0"/>
                    <w:snapToGrid w:val="0"/>
                    <w:jc w:val="center"/>
                    <w:rPr>
                      <w:rFonts w:hint="eastAsia"/>
                      <w:color w:val="auto"/>
                      <w:szCs w:val="21"/>
                    </w:rPr>
                  </w:pPr>
                  <w:r>
                    <w:rPr>
                      <w:rFonts w:hint="eastAsia"/>
                      <w:bCs/>
                      <w:color w:val="auto"/>
                      <w:spacing w:val="-10"/>
                      <w:szCs w:val="21"/>
                    </w:rPr>
                    <w:t>废机油和润滑油</w:t>
                  </w:r>
                </w:p>
              </w:tc>
              <w:tc>
                <w:tcPr>
                  <w:tcW w:w="243" w:type="pct"/>
                  <w:noWrap w:val="0"/>
                  <w:vAlign w:val="center"/>
                </w:tcPr>
                <w:p w14:paraId="0D6DDB39">
                  <w:pPr>
                    <w:adjustRightInd w:val="0"/>
                    <w:snapToGrid w:val="0"/>
                    <w:jc w:val="center"/>
                    <w:rPr>
                      <w:bCs/>
                      <w:color w:val="auto"/>
                      <w:spacing w:val="-10"/>
                      <w:szCs w:val="21"/>
                    </w:rPr>
                  </w:pPr>
                  <w:r>
                    <w:rPr>
                      <w:rFonts w:hint="eastAsia"/>
                      <w:bCs/>
                      <w:color w:val="auto"/>
                      <w:spacing w:val="-10"/>
                      <w:szCs w:val="21"/>
                    </w:rPr>
                    <w:t>危险废物</w:t>
                  </w:r>
                </w:p>
              </w:tc>
              <w:tc>
                <w:tcPr>
                  <w:tcW w:w="445" w:type="pct"/>
                  <w:noWrap w:val="0"/>
                  <w:vAlign w:val="center"/>
                </w:tcPr>
                <w:p w14:paraId="1AC749FB">
                  <w:pPr>
                    <w:adjustRightInd w:val="0"/>
                    <w:snapToGrid w:val="0"/>
                    <w:jc w:val="center"/>
                    <w:rPr>
                      <w:rFonts w:hint="eastAsia"/>
                      <w:color w:val="auto"/>
                      <w:szCs w:val="21"/>
                    </w:rPr>
                  </w:pPr>
                  <w:r>
                    <w:rPr>
                      <w:rFonts w:hint="eastAsia"/>
                      <w:color w:val="auto"/>
                      <w:szCs w:val="21"/>
                    </w:rPr>
                    <w:t>HW08废矿物油与含矿物油废物</w:t>
                  </w:r>
                </w:p>
              </w:tc>
              <w:tc>
                <w:tcPr>
                  <w:tcW w:w="713" w:type="pct"/>
                  <w:noWrap w:val="0"/>
                  <w:vAlign w:val="center"/>
                </w:tcPr>
                <w:p w14:paraId="39FE35A6">
                  <w:pPr>
                    <w:pStyle w:val="6"/>
                    <w:jc w:val="center"/>
                    <w:rPr>
                      <w:b w:val="0"/>
                      <w:bCs w:val="0"/>
                      <w:color w:val="auto"/>
                      <w:sz w:val="21"/>
                      <w:szCs w:val="24"/>
                    </w:rPr>
                  </w:pPr>
                  <w:r>
                    <w:rPr>
                      <w:rFonts w:hint="eastAsia"/>
                      <w:b w:val="0"/>
                      <w:bCs w:val="0"/>
                      <w:color w:val="auto"/>
                      <w:sz w:val="21"/>
                      <w:szCs w:val="24"/>
                    </w:rPr>
                    <w:t>900-214-08</w:t>
                  </w:r>
                </w:p>
              </w:tc>
              <w:tc>
                <w:tcPr>
                  <w:tcW w:w="243" w:type="pct"/>
                  <w:noWrap w:val="0"/>
                  <w:vAlign w:val="center"/>
                </w:tcPr>
                <w:p w14:paraId="103DA845">
                  <w:pPr>
                    <w:adjustRightInd w:val="0"/>
                    <w:snapToGrid w:val="0"/>
                    <w:jc w:val="center"/>
                    <w:rPr>
                      <w:bCs/>
                      <w:color w:val="auto"/>
                      <w:spacing w:val="-10"/>
                      <w:szCs w:val="21"/>
                    </w:rPr>
                  </w:pPr>
                  <w:r>
                    <w:rPr>
                      <w:rFonts w:hint="eastAsia"/>
                      <w:bCs/>
                      <w:color w:val="auto"/>
                      <w:spacing w:val="-10"/>
                      <w:szCs w:val="21"/>
                    </w:rPr>
                    <w:t>液体</w:t>
                  </w:r>
                </w:p>
              </w:tc>
              <w:tc>
                <w:tcPr>
                  <w:tcW w:w="298" w:type="pct"/>
                  <w:noWrap w:val="0"/>
                  <w:vAlign w:val="center"/>
                </w:tcPr>
                <w:p w14:paraId="63D1DEAD">
                  <w:pPr>
                    <w:adjustRightInd w:val="0"/>
                    <w:snapToGrid w:val="0"/>
                    <w:jc w:val="center"/>
                    <w:rPr>
                      <w:bCs/>
                      <w:color w:val="auto"/>
                      <w:spacing w:val="-10"/>
                      <w:szCs w:val="21"/>
                    </w:rPr>
                  </w:pPr>
                  <w:r>
                    <w:rPr>
                      <w:rFonts w:hint="eastAsia"/>
                      <w:bCs/>
                      <w:color w:val="auto"/>
                      <w:spacing w:val="-10"/>
                      <w:szCs w:val="21"/>
                    </w:rPr>
                    <w:t>T，I</w:t>
                  </w:r>
                </w:p>
              </w:tc>
              <w:tc>
                <w:tcPr>
                  <w:tcW w:w="499" w:type="pct"/>
                  <w:noWrap w:val="0"/>
                  <w:vAlign w:val="center"/>
                </w:tcPr>
                <w:p w14:paraId="539B4DBC">
                  <w:pPr>
                    <w:adjustRightInd w:val="0"/>
                    <w:snapToGrid w:val="0"/>
                    <w:jc w:val="center"/>
                    <w:rPr>
                      <w:color w:val="auto"/>
                      <w:szCs w:val="21"/>
                    </w:rPr>
                  </w:pPr>
                  <w:r>
                    <w:rPr>
                      <w:rFonts w:hint="eastAsia"/>
                      <w:color w:val="auto"/>
                      <w:szCs w:val="21"/>
                    </w:rPr>
                    <w:t>0.5t/a</w:t>
                  </w:r>
                </w:p>
              </w:tc>
              <w:tc>
                <w:tcPr>
                  <w:tcW w:w="356" w:type="pct"/>
                  <w:vMerge w:val="continue"/>
                  <w:noWrap w:val="0"/>
                  <w:vAlign w:val="center"/>
                </w:tcPr>
                <w:p w14:paraId="3768B557">
                  <w:pPr>
                    <w:adjustRightInd w:val="0"/>
                    <w:snapToGrid w:val="0"/>
                    <w:jc w:val="center"/>
                    <w:rPr>
                      <w:bCs/>
                      <w:color w:val="auto"/>
                      <w:spacing w:val="-10"/>
                      <w:szCs w:val="21"/>
                    </w:rPr>
                  </w:pPr>
                </w:p>
              </w:tc>
              <w:tc>
                <w:tcPr>
                  <w:tcW w:w="254" w:type="pct"/>
                  <w:vMerge w:val="continue"/>
                  <w:noWrap w:val="0"/>
                  <w:vAlign w:val="center"/>
                </w:tcPr>
                <w:p w14:paraId="21C05ABA">
                  <w:pPr>
                    <w:adjustRightInd w:val="0"/>
                    <w:snapToGrid w:val="0"/>
                    <w:jc w:val="center"/>
                    <w:rPr>
                      <w:color w:val="auto"/>
                      <w:szCs w:val="21"/>
                    </w:rPr>
                  </w:pPr>
                </w:p>
              </w:tc>
              <w:tc>
                <w:tcPr>
                  <w:tcW w:w="458" w:type="pct"/>
                  <w:noWrap w:val="0"/>
                  <w:vAlign w:val="center"/>
                </w:tcPr>
                <w:p w14:paraId="2884E94C">
                  <w:pPr>
                    <w:adjustRightInd w:val="0"/>
                    <w:snapToGrid w:val="0"/>
                    <w:jc w:val="center"/>
                    <w:rPr>
                      <w:bCs/>
                      <w:color w:val="auto"/>
                      <w:spacing w:val="-10"/>
                      <w:szCs w:val="21"/>
                    </w:rPr>
                  </w:pPr>
                  <w:r>
                    <w:rPr>
                      <w:rFonts w:hint="eastAsia"/>
                      <w:bCs/>
                      <w:color w:val="auto"/>
                      <w:spacing w:val="-10"/>
                      <w:szCs w:val="21"/>
                    </w:rPr>
                    <w:t>0.5t/a</w:t>
                  </w:r>
                </w:p>
              </w:tc>
              <w:tc>
                <w:tcPr>
                  <w:tcW w:w="961" w:type="pct"/>
                  <w:vMerge w:val="continue"/>
                  <w:noWrap w:val="0"/>
                  <w:vAlign w:val="center"/>
                </w:tcPr>
                <w:p w14:paraId="03E4D57B">
                  <w:pPr>
                    <w:adjustRightInd w:val="0"/>
                    <w:snapToGrid w:val="0"/>
                    <w:jc w:val="center"/>
                    <w:rPr>
                      <w:color w:val="auto"/>
                      <w:szCs w:val="21"/>
                    </w:rPr>
                  </w:pPr>
                </w:p>
              </w:tc>
            </w:tr>
            <w:tr w14:paraId="147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43" w:type="pct"/>
                  <w:noWrap w:val="0"/>
                  <w:vAlign w:val="center"/>
                </w:tcPr>
                <w:p w14:paraId="48B7FB63">
                  <w:pPr>
                    <w:adjustRightInd w:val="0"/>
                    <w:snapToGrid w:val="0"/>
                    <w:jc w:val="center"/>
                    <w:rPr>
                      <w:bCs/>
                      <w:color w:val="auto"/>
                      <w:spacing w:val="-10"/>
                      <w:szCs w:val="21"/>
                    </w:rPr>
                  </w:pPr>
                  <w:r>
                    <w:rPr>
                      <w:rFonts w:hint="eastAsia"/>
                      <w:bCs/>
                      <w:color w:val="auto"/>
                      <w:spacing w:val="-10"/>
                      <w:szCs w:val="21"/>
                    </w:rPr>
                    <w:t>其他原料包装</w:t>
                  </w:r>
                </w:p>
              </w:tc>
              <w:tc>
                <w:tcPr>
                  <w:tcW w:w="281" w:type="pct"/>
                  <w:noWrap w:val="0"/>
                  <w:vAlign w:val="center"/>
                </w:tcPr>
                <w:p w14:paraId="5F4DCB40">
                  <w:pPr>
                    <w:adjustRightInd w:val="0"/>
                    <w:snapToGrid w:val="0"/>
                    <w:jc w:val="center"/>
                    <w:rPr>
                      <w:bCs/>
                      <w:color w:val="auto"/>
                      <w:spacing w:val="-10"/>
                      <w:szCs w:val="21"/>
                    </w:rPr>
                  </w:pPr>
                  <w:r>
                    <w:rPr>
                      <w:rFonts w:hint="eastAsia"/>
                      <w:bCs/>
                      <w:color w:val="auto"/>
                      <w:spacing w:val="-10"/>
                      <w:szCs w:val="21"/>
                    </w:rPr>
                    <w:t>废包装物</w:t>
                  </w:r>
                </w:p>
              </w:tc>
              <w:tc>
                <w:tcPr>
                  <w:tcW w:w="243" w:type="pct"/>
                  <w:noWrap w:val="0"/>
                  <w:vAlign w:val="center"/>
                </w:tcPr>
                <w:p w14:paraId="03AF569F">
                  <w:pPr>
                    <w:adjustRightInd w:val="0"/>
                    <w:snapToGrid w:val="0"/>
                    <w:jc w:val="center"/>
                    <w:rPr>
                      <w:bCs/>
                      <w:color w:val="auto"/>
                      <w:spacing w:val="-10"/>
                      <w:szCs w:val="21"/>
                    </w:rPr>
                  </w:pPr>
                  <w:r>
                    <w:rPr>
                      <w:rFonts w:hint="eastAsia"/>
                      <w:bCs/>
                      <w:color w:val="auto"/>
                      <w:spacing w:val="-10"/>
                      <w:szCs w:val="21"/>
                    </w:rPr>
                    <w:t>一般工业固废</w:t>
                  </w:r>
                </w:p>
              </w:tc>
              <w:tc>
                <w:tcPr>
                  <w:tcW w:w="445" w:type="pct"/>
                  <w:noWrap w:val="0"/>
                  <w:vAlign w:val="center"/>
                </w:tcPr>
                <w:p w14:paraId="2012A7CD">
                  <w:pPr>
                    <w:adjustRightInd w:val="0"/>
                    <w:snapToGrid w:val="0"/>
                    <w:jc w:val="center"/>
                    <w:rPr>
                      <w:color w:val="auto"/>
                      <w:szCs w:val="21"/>
                    </w:rPr>
                  </w:pPr>
                  <w:r>
                    <w:rPr>
                      <w:rFonts w:hint="eastAsia"/>
                      <w:color w:val="auto"/>
                      <w:szCs w:val="21"/>
                    </w:rPr>
                    <w:t>废包装材料</w:t>
                  </w:r>
                </w:p>
              </w:tc>
              <w:tc>
                <w:tcPr>
                  <w:tcW w:w="713" w:type="pct"/>
                  <w:noWrap w:val="0"/>
                  <w:vAlign w:val="center"/>
                </w:tcPr>
                <w:p w14:paraId="5DD86FB2">
                  <w:pPr>
                    <w:pStyle w:val="6"/>
                    <w:jc w:val="center"/>
                    <w:rPr>
                      <w:b w:val="0"/>
                      <w:bCs w:val="0"/>
                      <w:color w:val="auto"/>
                      <w:sz w:val="21"/>
                      <w:szCs w:val="24"/>
                    </w:rPr>
                  </w:pPr>
                  <w:r>
                    <w:rPr>
                      <w:rFonts w:hint="eastAsia"/>
                      <w:b w:val="0"/>
                      <w:bCs w:val="0"/>
                      <w:color w:val="auto"/>
                      <w:sz w:val="21"/>
                      <w:szCs w:val="24"/>
                    </w:rPr>
                    <w:t>/</w:t>
                  </w:r>
                </w:p>
              </w:tc>
              <w:tc>
                <w:tcPr>
                  <w:tcW w:w="243" w:type="pct"/>
                  <w:noWrap w:val="0"/>
                  <w:vAlign w:val="center"/>
                </w:tcPr>
                <w:p w14:paraId="26B43396">
                  <w:pPr>
                    <w:adjustRightInd w:val="0"/>
                    <w:snapToGrid w:val="0"/>
                    <w:jc w:val="center"/>
                    <w:rPr>
                      <w:bCs/>
                      <w:color w:val="auto"/>
                      <w:spacing w:val="-10"/>
                      <w:szCs w:val="21"/>
                    </w:rPr>
                  </w:pPr>
                  <w:r>
                    <w:rPr>
                      <w:rFonts w:hint="eastAsia"/>
                      <w:bCs/>
                      <w:color w:val="auto"/>
                      <w:spacing w:val="-10"/>
                      <w:szCs w:val="21"/>
                    </w:rPr>
                    <w:t>/</w:t>
                  </w:r>
                </w:p>
              </w:tc>
              <w:tc>
                <w:tcPr>
                  <w:tcW w:w="298" w:type="pct"/>
                  <w:noWrap w:val="0"/>
                  <w:vAlign w:val="center"/>
                </w:tcPr>
                <w:p w14:paraId="5CAFCDE8">
                  <w:pPr>
                    <w:adjustRightInd w:val="0"/>
                    <w:snapToGrid w:val="0"/>
                    <w:jc w:val="center"/>
                    <w:rPr>
                      <w:bCs/>
                      <w:color w:val="auto"/>
                      <w:spacing w:val="-10"/>
                      <w:szCs w:val="21"/>
                    </w:rPr>
                  </w:pPr>
                  <w:r>
                    <w:rPr>
                      <w:rFonts w:hint="eastAsia"/>
                      <w:bCs/>
                      <w:color w:val="auto"/>
                      <w:spacing w:val="-10"/>
                      <w:szCs w:val="21"/>
                    </w:rPr>
                    <w:t>/</w:t>
                  </w:r>
                </w:p>
              </w:tc>
              <w:tc>
                <w:tcPr>
                  <w:tcW w:w="499" w:type="pct"/>
                  <w:noWrap w:val="0"/>
                  <w:vAlign w:val="center"/>
                </w:tcPr>
                <w:p w14:paraId="7EC658FE">
                  <w:pPr>
                    <w:adjustRightInd w:val="0"/>
                    <w:snapToGrid w:val="0"/>
                    <w:jc w:val="center"/>
                    <w:rPr>
                      <w:color w:val="auto"/>
                      <w:szCs w:val="21"/>
                    </w:rPr>
                  </w:pPr>
                  <w:r>
                    <w:rPr>
                      <w:rFonts w:hint="eastAsia"/>
                      <w:color w:val="auto"/>
                      <w:szCs w:val="21"/>
                    </w:rPr>
                    <w:t>0.5t/a</w:t>
                  </w:r>
                </w:p>
              </w:tc>
              <w:tc>
                <w:tcPr>
                  <w:tcW w:w="356" w:type="pct"/>
                  <w:noWrap w:val="0"/>
                  <w:vAlign w:val="center"/>
                </w:tcPr>
                <w:p w14:paraId="6DFFD139">
                  <w:pPr>
                    <w:adjustRightInd w:val="0"/>
                    <w:snapToGrid w:val="0"/>
                    <w:jc w:val="center"/>
                    <w:rPr>
                      <w:bCs/>
                      <w:color w:val="auto"/>
                      <w:spacing w:val="-10"/>
                      <w:szCs w:val="21"/>
                    </w:rPr>
                  </w:pPr>
                  <w:r>
                    <w:rPr>
                      <w:rFonts w:hint="eastAsia"/>
                      <w:bCs/>
                      <w:color w:val="auto"/>
                      <w:spacing w:val="-10"/>
                      <w:szCs w:val="21"/>
                    </w:rPr>
                    <w:t>统计收集，定点存放</w:t>
                  </w:r>
                </w:p>
              </w:tc>
              <w:tc>
                <w:tcPr>
                  <w:tcW w:w="254" w:type="pct"/>
                  <w:noWrap w:val="0"/>
                  <w:vAlign w:val="center"/>
                </w:tcPr>
                <w:p w14:paraId="505901CD">
                  <w:pPr>
                    <w:adjustRightInd w:val="0"/>
                    <w:snapToGrid w:val="0"/>
                    <w:jc w:val="center"/>
                    <w:rPr>
                      <w:color w:val="auto"/>
                      <w:szCs w:val="21"/>
                    </w:rPr>
                  </w:pPr>
                  <w:r>
                    <w:rPr>
                      <w:rFonts w:hint="eastAsia"/>
                      <w:color w:val="auto"/>
                      <w:szCs w:val="21"/>
                    </w:rPr>
                    <w:t>供应商回收</w:t>
                  </w:r>
                </w:p>
              </w:tc>
              <w:tc>
                <w:tcPr>
                  <w:tcW w:w="458" w:type="pct"/>
                  <w:noWrap w:val="0"/>
                  <w:vAlign w:val="center"/>
                </w:tcPr>
                <w:p w14:paraId="18018204">
                  <w:pPr>
                    <w:adjustRightInd w:val="0"/>
                    <w:snapToGrid w:val="0"/>
                    <w:jc w:val="center"/>
                    <w:rPr>
                      <w:bCs/>
                      <w:color w:val="auto"/>
                      <w:spacing w:val="-10"/>
                      <w:szCs w:val="21"/>
                    </w:rPr>
                  </w:pPr>
                  <w:r>
                    <w:rPr>
                      <w:rFonts w:hint="eastAsia"/>
                      <w:bCs/>
                      <w:color w:val="auto"/>
                      <w:spacing w:val="-10"/>
                      <w:szCs w:val="21"/>
                    </w:rPr>
                    <w:t>0.5t/a</w:t>
                  </w:r>
                </w:p>
              </w:tc>
              <w:tc>
                <w:tcPr>
                  <w:tcW w:w="961" w:type="pct"/>
                  <w:noWrap w:val="0"/>
                  <w:vAlign w:val="center"/>
                </w:tcPr>
                <w:p w14:paraId="4DEF0077">
                  <w:pPr>
                    <w:adjustRightInd w:val="0"/>
                    <w:snapToGrid w:val="0"/>
                    <w:jc w:val="center"/>
                    <w:rPr>
                      <w:color w:val="auto"/>
                      <w:szCs w:val="21"/>
                    </w:rPr>
                  </w:pPr>
                  <w:r>
                    <w:rPr>
                      <w:color w:val="auto"/>
                      <w:szCs w:val="21"/>
                    </w:rPr>
                    <w:t>《一般工业固体废物贮存和填埋污染控制标准》(GB18599-2020)</w:t>
                  </w:r>
                </w:p>
              </w:tc>
            </w:tr>
            <w:tr w14:paraId="722A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43" w:type="pct"/>
                  <w:noWrap w:val="0"/>
                  <w:vAlign w:val="center"/>
                </w:tcPr>
                <w:p w14:paraId="6E4D42F3">
                  <w:pPr>
                    <w:adjustRightInd w:val="0"/>
                    <w:snapToGrid w:val="0"/>
                    <w:jc w:val="center"/>
                    <w:rPr>
                      <w:rFonts w:hint="eastAsia"/>
                      <w:bCs/>
                      <w:color w:val="auto"/>
                      <w:spacing w:val="-10"/>
                      <w:szCs w:val="21"/>
                    </w:rPr>
                  </w:pPr>
                  <w:r>
                    <w:rPr>
                      <w:bCs/>
                      <w:color w:val="auto"/>
                      <w:spacing w:val="-10"/>
                      <w:szCs w:val="21"/>
                    </w:rPr>
                    <w:t>生活</w:t>
                  </w:r>
                  <w:r>
                    <w:rPr>
                      <w:rFonts w:hint="eastAsia"/>
                      <w:bCs/>
                      <w:color w:val="auto"/>
                      <w:spacing w:val="-10"/>
                      <w:szCs w:val="21"/>
                    </w:rPr>
                    <w:t>区</w:t>
                  </w:r>
                </w:p>
              </w:tc>
              <w:tc>
                <w:tcPr>
                  <w:tcW w:w="281" w:type="pct"/>
                  <w:noWrap w:val="0"/>
                  <w:vAlign w:val="center"/>
                </w:tcPr>
                <w:p w14:paraId="124482C2">
                  <w:pPr>
                    <w:adjustRightInd w:val="0"/>
                    <w:snapToGrid w:val="0"/>
                    <w:jc w:val="center"/>
                    <w:rPr>
                      <w:color w:val="auto"/>
                      <w:szCs w:val="21"/>
                    </w:rPr>
                  </w:pPr>
                  <w:r>
                    <w:rPr>
                      <w:color w:val="auto"/>
                      <w:szCs w:val="21"/>
                    </w:rPr>
                    <w:t>生活垃圾</w:t>
                  </w:r>
                </w:p>
              </w:tc>
              <w:tc>
                <w:tcPr>
                  <w:tcW w:w="243" w:type="pct"/>
                  <w:noWrap w:val="0"/>
                  <w:vAlign w:val="center"/>
                </w:tcPr>
                <w:p w14:paraId="2FA1FCCA">
                  <w:pPr>
                    <w:adjustRightInd w:val="0"/>
                    <w:snapToGrid w:val="0"/>
                    <w:jc w:val="center"/>
                    <w:rPr>
                      <w:bCs/>
                      <w:color w:val="auto"/>
                      <w:spacing w:val="-10"/>
                      <w:szCs w:val="21"/>
                    </w:rPr>
                  </w:pPr>
                  <w:r>
                    <w:rPr>
                      <w:rFonts w:hint="eastAsia"/>
                      <w:bCs/>
                      <w:color w:val="auto"/>
                      <w:spacing w:val="-10"/>
                      <w:szCs w:val="21"/>
                    </w:rPr>
                    <w:t>生活垃圾</w:t>
                  </w:r>
                </w:p>
              </w:tc>
              <w:tc>
                <w:tcPr>
                  <w:tcW w:w="445" w:type="pct"/>
                  <w:noWrap w:val="0"/>
                  <w:vAlign w:val="center"/>
                </w:tcPr>
                <w:p w14:paraId="3ACCA498">
                  <w:pPr>
                    <w:adjustRightInd w:val="0"/>
                    <w:snapToGrid w:val="0"/>
                    <w:jc w:val="center"/>
                    <w:rPr>
                      <w:color w:val="auto"/>
                      <w:szCs w:val="21"/>
                    </w:rPr>
                  </w:pPr>
                  <w:r>
                    <w:rPr>
                      <w:color w:val="auto"/>
                      <w:szCs w:val="21"/>
                    </w:rPr>
                    <w:t>/</w:t>
                  </w:r>
                </w:p>
              </w:tc>
              <w:tc>
                <w:tcPr>
                  <w:tcW w:w="713" w:type="pct"/>
                  <w:noWrap w:val="0"/>
                  <w:vAlign w:val="center"/>
                </w:tcPr>
                <w:p w14:paraId="56FC7DBD">
                  <w:pPr>
                    <w:pStyle w:val="6"/>
                    <w:jc w:val="center"/>
                    <w:rPr>
                      <w:b w:val="0"/>
                      <w:bCs w:val="0"/>
                      <w:color w:val="auto"/>
                      <w:sz w:val="21"/>
                      <w:szCs w:val="24"/>
                    </w:rPr>
                  </w:pPr>
                  <w:r>
                    <w:rPr>
                      <w:b w:val="0"/>
                      <w:bCs w:val="0"/>
                      <w:color w:val="auto"/>
                      <w:sz w:val="21"/>
                      <w:szCs w:val="24"/>
                    </w:rPr>
                    <w:t>/</w:t>
                  </w:r>
                </w:p>
              </w:tc>
              <w:tc>
                <w:tcPr>
                  <w:tcW w:w="243" w:type="pct"/>
                  <w:noWrap w:val="0"/>
                  <w:vAlign w:val="center"/>
                </w:tcPr>
                <w:p w14:paraId="42D02705">
                  <w:pPr>
                    <w:adjustRightInd w:val="0"/>
                    <w:snapToGrid w:val="0"/>
                    <w:jc w:val="center"/>
                    <w:rPr>
                      <w:bCs/>
                      <w:color w:val="auto"/>
                      <w:spacing w:val="-10"/>
                      <w:szCs w:val="21"/>
                    </w:rPr>
                  </w:pPr>
                  <w:r>
                    <w:rPr>
                      <w:bCs/>
                      <w:color w:val="auto"/>
                      <w:spacing w:val="-10"/>
                      <w:szCs w:val="21"/>
                    </w:rPr>
                    <w:t>固态</w:t>
                  </w:r>
                </w:p>
              </w:tc>
              <w:tc>
                <w:tcPr>
                  <w:tcW w:w="298" w:type="pct"/>
                  <w:noWrap w:val="0"/>
                  <w:vAlign w:val="center"/>
                </w:tcPr>
                <w:p w14:paraId="22D3F0D3">
                  <w:pPr>
                    <w:adjustRightInd w:val="0"/>
                    <w:snapToGrid w:val="0"/>
                    <w:jc w:val="center"/>
                    <w:rPr>
                      <w:bCs/>
                      <w:color w:val="auto"/>
                      <w:spacing w:val="-10"/>
                      <w:szCs w:val="21"/>
                    </w:rPr>
                  </w:pPr>
                  <w:r>
                    <w:rPr>
                      <w:bCs/>
                      <w:color w:val="auto"/>
                      <w:spacing w:val="-10"/>
                      <w:szCs w:val="21"/>
                    </w:rPr>
                    <w:t>/</w:t>
                  </w:r>
                </w:p>
              </w:tc>
              <w:tc>
                <w:tcPr>
                  <w:tcW w:w="499" w:type="pct"/>
                  <w:noWrap w:val="0"/>
                  <w:vAlign w:val="center"/>
                </w:tcPr>
                <w:p w14:paraId="4A475AF8">
                  <w:pPr>
                    <w:adjustRightInd w:val="0"/>
                    <w:snapToGrid w:val="0"/>
                    <w:jc w:val="center"/>
                    <w:rPr>
                      <w:rFonts w:hint="eastAsia"/>
                      <w:color w:val="auto"/>
                      <w:szCs w:val="21"/>
                    </w:rPr>
                  </w:pPr>
                  <w:r>
                    <w:rPr>
                      <w:color w:val="auto"/>
                      <w:szCs w:val="21"/>
                    </w:rPr>
                    <w:t>4.5</w:t>
                  </w:r>
                  <w:r>
                    <w:rPr>
                      <w:rFonts w:hint="eastAsia"/>
                      <w:color w:val="auto"/>
                      <w:szCs w:val="21"/>
                    </w:rPr>
                    <w:t>t/a</w:t>
                  </w:r>
                </w:p>
              </w:tc>
              <w:tc>
                <w:tcPr>
                  <w:tcW w:w="356" w:type="pct"/>
                  <w:noWrap w:val="0"/>
                  <w:vAlign w:val="center"/>
                </w:tcPr>
                <w:p w14:paraId="5DFA53DD">
                  <w:pPr>
                    <w:adjustRightInd w:val="0"/>
                    <w:snapToGrid w:val="0"/>
                    <w:jc w:val="center"/>
                    <w:rPr>
                      <w:bCs/>
                      <w:color w:val="auto"/>
                      <w:spacing w:val="-10"/>
                      <w:szCs w:val="21"/>
                    </w:rPr>
                  </w:pPr>
                  <w:r>
                    <w:rPr>
                      <w:bCs/>
                      <w:color w:val="auto"/>
                      <w:spacing w:val="-10"/>
                      <w:szCs w:val="21"/>
                    </w:rPr>
                    <w:t>垃圾桶、垃圾箱</w:t>
                  </w:r>
                </w:p>
              </w:tc>
              <w:tc>
                <w:tcPr>
                  <w:tcW w:w="254" w:type="pct"/>
                  <w:noWrap w:val="0"/>
                  <w:vAlign w:val="center"/>
                </w:tcPr>
                <w:p w14:paraId="319532C8">
                  <w:pPr>
                    <w:adjustRightInd w:val="0"/>
                    <w:snapToGrid w:val="0"/>
                    <w:jc w:val="center"/>
                    <w:rPr>
                      <w:color w:val="auto"/>
                      <w:szCs w:val="21"/>
                    </w:rPr>
                  </w:pPr>
                  <w:r>
                    <w:rPr>
                      <w:color w:val="auto"/>
                      <w:szCs w:val="21"/>
                    </w:rPr>
                    <w:t>环卫部门定期清运处理</w:t>
                  </w:r>
                </w:p>
              </w:tc>
              <w:tc>
                <w:tcPr>
                  <w:tcW w:w="458" w:type="pct"/>
                  <w:noWrap w:val="0"/>
                  <w:vAlign w:val="center"/>
                </w:tcPr>
                <w:p w14:paraId="4946BD4D">
                  <w:pPr>
                    <w:adjustRightInd w:val="0"/>
                    <w:snapToGrid w:val="0"/>
                    <w:jc w:val="center"/>
                    <w:rPr>
                      <w:rFonts w:hint="eastAsia"/>
                      <w:bCs/>
                      <w:color w:val="auto"/>
                      <w:spacing w:val="-10"/>
                      <w:szCs w:val="21"/>
                    </w:rPr>
                  </w:pPr>
                  <w:r>
                    <w:rPr>
                      <w:bCs/>
                      <w:color w:val="auto"/>
                      <w:spacing w:val="-10"/>
                      <w:szCs w:val="21"/>
                    </w:rPr>
                    <w:t>4.5</w:t>
                  </w:r>
                  <w:r>
                    <w:rPr>
                      <w:rFonts w:hint="eastAsia"/>
                      <w:bCs/>
                      <w:color w:val="auto"/>
                      <w:spacing w:val="-10"/>
                      <w:szCs w:val="21"/>
                    </w:rPr>
                    <w:t>t/a</w:t>
                  </w:r>
                </w:p>
              </w:tc>
              <w:tc>
                <w:tcPr>
                  <w:tcW w:w="961" w:type="pct"/>
                  <w:noWrap w:val="0"/>
                  <w:vAlign w:val="center"/>
                </w:tcPr>
                <w:p w14:paraId="5CEEB199">
                  <w:pPr>
                    <w:adjustRightInd w:val="0"/>
                    <w:snapToGrid w:val="0"/>
                    <w:jc w:val="center"/>
                    <w:rPr>
                      <w:rFonts w:hint="eastAsia"/>
                      <w:color w:val="auto"/>
                      <w:szCs w:val="21"/>
                    </w:rPr>
                  </w:pPr>
                  <w:r>
                    <w:rPr>
                      <w:rFonts w:hint="eastAsia"/>
                      <w:color w:val="auto"/>
                      <w:szCs w:val="21"/>
                    </w:rPr>
                    <w:t>/</w:t>
                  </w:r>
                </w:p>
              </w:tc>
            </w:tr>
          </w:tbl>
          <w:p w14:paraId="778A3875">
            <w:pPr>
              <w:pStyle w:val="6"/>
              <w:rPr>
                <w:rFonts w:hint="default"/>
                <w:lang w:val="en-US" w:eastAsia="zh-CN"/>
              </w:rPr>
            </w:pPr>
          </w:p>
        </w:tc>
      </w:tr>
    </w:tbl>
    <w:p w14:paraId="3C4CF526">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215620C1">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6F442F2A">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62A175AD">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4845BF28">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19A19738">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4B67D66E">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09EBB391">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02126A20">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06BFAA7A">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1AC65315">
      <w:pPr>
        <w:pStyle w:val="2"/>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p>
    <w:p w14:paraId="4C5861AA">
      <w:pPr>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br w:type="page"/>
      </w:r>
    </w:p>
    <w:p w14:paraId="089E1F0F">
      <w:pPr>
        <w:keepNext w:val="0"/>
        <w:keepLines w:val="0"/>
        <w:pageBreakBefore w:val="0"/>
        <w:widowControl/>
        <w:suppressLineNumbers w:val="0"/>
        <w:kinsoku/>
        <w:wordWrap/>
        <w:overflowPunct/>
        <w:topLinePunct w:val="0"/>
        <w:autoSpaceDE/>
        <w:autoSpaceDN/>
        <w:bidi w:val="0"/>
        <w:adjustRightInd/>
        <w:snapToGrid/>
        <w:jc w:val="left"/>
        <w:textAlignment w:val="auto"/>
        <w:outlineLvl w:val="1"/>
        <w:rPr>
          <w:rFonts w:hint="default"/>
          <w:vertAlign w:val="baseline"/>
          <w:lang w:val="en-US" w:eastAsia="zh-CN"/>
        </w:rPr>
      </w:pPr>
      <w:r>
        <w:rPr>
          <w:rFonts w:hint="default" w:ascii="Times New Roman" w:hAnsi="Times New Roman" w:eastAsia="宋体" w:cs="Times New Roman"/>
          <w:b/>
          <w:bCs/>
          <w:color w:val="000000" w:themeColor="text1"/>
          <w:kern w:val="0"/>
          <w:sz w:val="28"/>
          <w:szCs w:val="28"/>
          <w:lang w:val="en-US" w:eastAsia="zh-CN" w:bidi="ar"/>
          <w14:textFill>
            <w14:solidFill>
              <w14:schemeClr w14:val="tx1"/>
            </w14:solidFill>
          </w14:textFill>
        </w:rPr>
        <w:t>表八 验收监测结论</w:t>
      </w:r>
    </w:p>
    <w:tbl>
      <w:tblPr>
        <w:tblStyle w:val="1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DA2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2" w:hRule="atLeast"/>
        </w:trPr>
        <w:tc>
          <w:tcPr>
            <w:tcW w:w="8522" w:type="dxa"/>
            <w:vAlign w:val="top"/>
          </w:tcPr>
          <w:p w14:paraId="0A7AF709">
            <w:pPr>
              <w:pStyle w:val="4"/>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8.1工程概况</w:t>
            </w:r>
          </w:p>
          <w:p w14:paraId="6D33BC2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项目名称：</w:t>
            </w:r>
            <w:r>
              <w:rPr>
                <w:rFonts w:hint="default" w:ascii="Times New Roman" w:hAnsi="Times New Roman" w:cs="Times New Roman"/>
                <w:color w:val="000000" w:themeColor="text1"/>
                <w:sz w:val="24"/>
                <w:szCs w:val="24"/>
                <w:lang w:val="en-US" w:eastAsia="zh-CN"/>
                <w14:textFill>
                  <w14:solidFill>
                    <w14:schemeClr w14:val="tx1"/>
                  </w14:solidFill>
                </w14:textFill>
              </w:rPr>
              <w:t>铁门关市昆金玻璃制品厂第二师37团玻璃钢制品厂建设项目</w:t>
            </w:r>
            <w:r>
              <w:rPr>
                <w:rFonts w:hint="default" w:ascii="Times New Roman" w:hAnsi="Times New Roman" w:cs="Times New Roman"/>
                <w:color w:val="000000" w:themeColor="text1"/>
                <w:sz w:val="24"/>
                <w:szCs w:val="24"/>
                <w14:textFill>
                  <w14:solidFill>
                    <w14:schemeClr w14:val="tx1"/>
                  </w14:solidFill>
                </w14:textFill>
              </w:rPr>
              <w:t>；</w:t>
            </w:r>
          </w:p>
          <w:p w14:paraId="095BED99">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建设单位：</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铁门关市昆金玻璃钢制品厂</w:t>
            </w:r>
            <w:r>
              <w:rPr>
                <w:rFonts w:hint="default" w:ascii="Times New Roman" w:hAnsi="Times New Roman" w:cs="Times New Roman"/>
                <w:color w:val="000000" w:themeColor="text1"/>
                <w:sz w:val="24"/>
                <w:szCs w:val="24"/>
                <w14:textFill>
                  <w14:solidFill>
                    <w14:schemeClr w14:val="tx1"/>
                  </w14:solidFill>
                </w14:textFill>
              </w:rPr>
              <w:t>；</w:t>
            </w:r>
          </w:p>
          <w:p w14:paraId="7C9F8F72">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建设性质：新建；</w:t>
            </w:r>
          </w:p>
          <w:p w14:paraId="40CBB453">
            <w:pPr>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工程总投资：本项目总投</w:t>
            </w:r>
            <w:r>
              <w:rPr>
                <w:rFonts w:hint="default" w:ascii="Times New Roman" w:hAnsi="Times New Roman" w:cs="Times New Roman"/>
                <w:color w:val="000000" w:themeColor="text1"/>
                <w:sz w:val="24"/>
                <w:szCs w:val="24"/>
                <w:highlight w:val="none"/>
                <w14:textFill>
                  <w14:solidFill>
                    <w14:schemeClr w14:val="tx1"/>
                  </w14:solidFill>
                </w14:textFill>
              </w:rPr>
              <w:t>资为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2000</w:t>
            </w:r>
            <w:r>
              <w:rPr>
                <w:rFonts w:hint="default" w:ascii="Times New Roman" w:hAnsi="Times New Roman" w:cs="Times New Roman"/>
                <w:color w:val="000000" w:themeColor="text1"/>
                <w:sz w:val="24"/>
                <w:szCs w:val="24"/>
                <w:highlight w:val="none"/>
                <w14:textFill>
                  <w14:solidFill>
                    <w14:schemeClr w14:val="tx1"/>
                  </w14:solidFill>
                </w14:textFill>
              </w:rPr>
              <w:t>万元，资</w:t>
            </w:r>
            <w:r>
              <w:rPr>
                <w:rFonts w:hint="default" w:ascii="Times New Roman" w:hAnsi="Times New Roman" w:cs="Times New Roman"/>
                <w:color w:val="000000" w:themeColor="text1"/>
                <w:sz w:val="24"/>
                <w:szCs w:val="24"/>
                <w14:textFill>
                  <w14:solidFill>
                    <w14:schemeClr w14:val="tx1"/>
                  </w14:solidFill>
                </w14:textFill>
              </w:rPr>
              <w:t>金均由企业自筹；</w:t>
            </w:r>
          </w:p>
          <w:p w14:paraId="106ADC1E">
            <w:pPr>
              <w:bidi w:val="0"/>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建设地点：</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第二师三十七团二连生活区西部约3.2千米处</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，中心地理坐标为：</w:t>
            </w:r>
            <w:r>
              <w:rPr>
                <w:rFonts w:hint="default" w:ascii="Times New Roman" w:hAnsi="Times New Roman" w:eastAsia="宋体" w:cs="Times New Roman"/>
                <w:bCs/>
                <w:color w:val="auto"/>
                <w:sz w:val="24"/>
                <w:szCs w:val="24"/>
              </w:rPr>
              <w:t>E</w:t>
            </w:r>
            <w:r>
              <w:rPr>
                <w:rFonts w:hint="default" w:ascii="Times New Roman" w:hAnsi="Times New Roman" w:eastAsia="宋体" w:cs="Times New Roman"/>
                <w:color w:val="auto"/>
                <w:sz w:val="24"/>
                <w:szCs w:val="24"/>
              </w:rPr>
              <w:t>85°20′31.039″</w:t>
            </w:r>
            <w:r>
              <w:rPr>
                <w:rFonts w:hint="default" w:ascii="Times New Roman" w:hAnsi="Times New Roman" w:eastAsia="宋体" w:cs="Times New Roman"/>
                <w:bCs/>
                <w:color w:val="auto"/>
                <w:sz w:val="24"/>
                <w:szCs w:val="24"/>
              </w:rPr>
              <w:t>，N38°12′5.966″</w:t>
            </w:r>
          </w:p>
          <w:p w14:paraId="6C3B1550">
            <w:pPr>
              <w:pStyle w:val="12"/>
              <w:spacing w:line="360" w:lineRule="auto"/>
              <w:ind w:left="0" w:leftChars="0"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本次验收范围为铁门关市昆金玻璃制品厂第二师37团玻璃钢制品厂建设项目主体工程、公用工程及配套设施、办公生活设施中废气、废水、噪声、固废污染防治设施落实情况及环保制度检查。</w:t>
            </w:r>
          </w:p>
          <w:p w14:paraId="0FBED594">
            <w:pPr>
              <w:pStyle w:val="6"/>
              <w:rPr>
                <w:rFonts w:hint="default" w:ascii="Times New Roman" w:hAnsi="Times New Roman" w:eastAsia="宋体"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vertAlign w:val="baseline"/>
                <w:lang w:val="en-US" w:eastAsia="zh-CN"/>
                <w14:textFill>
                  <w14:solidFill>
                    <w14:schemeClr w14:val="tx1"/>
                  </w14:solidFill>
                </w14:textFill>
              </w:rPr>
              <w:t>8.2 监测结果及评价</w:t>
            </w:r>
          </w:p>
          <w:p w14:paraId="2D395E6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8.2.1废气监测结果及评价</w:t>
            </w:r>
          </w:p>
          <w:p w14:paraId="6EC43EE5">
            <w:pPr>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有组织废气</w:t>
            </w:r>
          </w:p>
          <w:p w14:paraId="3F629B7E">
            <w:pPr>
              <w:pStyle w:val="6"/>
              <w:ind w:firstLine="482" w:firstLineChars="200"/>
              <w:rPr>
                <w:rFonts w:hint="default" w:ascii="Times New Roman" w:hAnsi="Times New Roman" w:cs="Times New Roman"/>
                <w:lang w:val="en-US" w:eastAsia="zh-CN"/>
              </w:rPr>
            </w:pPr>
            <w:r>
              <w:rPr>
                <w:rFonts w:hint="default" w:ascii="Times New Roman" w:hAnsi="Times New Roman" w:eastAsia="宋体" w:cs="Times New Roman"/>
                <w:color w:val="000000"/>
                <w:kern w:val="0"/>
                <w:sz w:val="24"/>
                <w:szCs w:val="24"/>
                <w:lang w:val="en-US" w:eastAsia="zh-CN" w:bidi="ar"/>
              </w:rPr>
              <w:t>监测结果表明，监测时段，非甲烷总烃、苯乙烯符合《合成树脂工业污染物排放标准》(GB31572—2015)表4规定的大气污染物特别排放限值要求。</w:t>
            </w:r>
          </w:p>
          <w:p w14:paraId="65BDCB72">
            <w:pPr>
              <w:pStyle w:val="6"/>
              <w:numPr>
                <w:ilvl w:val="0"/>
                <w:numId w:val="4"/>
              </w:numPr>
              <w:rPr>
                <w:rFonts w:hint="default" w:ascii="Times New Roman" w:hAnsi="Times New Roman" w:cs="Times New Roman"/>
                <w:lang w:val="en-US" w:eastAsia="zh-CN"/>
              </w:rPr>
            </w:pPr>
            <w:r>
              <w:rPr>
                <w:rFonts w:hint="default" w:ascii="Times New Roman" w:hAnsi="Times New Roman" w:cs="Times New Roman"/>
                <w:lang w:val="en-US" w:eastAsia="zh-CN"/>
              </w:rPr>
              <w:t>无组织废气</w:t>
            </w:r>
          </w:p>
          <w:p w14:paraId="02414131">
            <w:pPr>
              <w:ind w:firstLine="480" w:firstLineChars="20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监测结果表明，监测时段，厂界无组织非甲烷总烃、总悬浮颗粒物符合《合成树脂工业污染物排放标准》(GB31572—2015)中企业边界大气污染物排放限值要求。</w:t>
            </w:r>
          </w:p>
          <w:p w14:paraId="749998E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kern w:val="0"/>
                <w:sz w:val="24"/>
                <w:szCs w:val="24"/>
                <w:lang w:val="en-US" w:eastAsia="zh-CN" w:bidi="ar"/>
              </w:rPr>
              <w:t>8.2.2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废水监测结果及评价</w:t>
            </w:r>
          </w:p>
          <w:p w14:paraId="3E2F0039">
            <w:pPr>
              <w:pStyle w:val="6"/>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项目运营过程中不产生生产废水，生活污水经隔油池及化粪池处理后，委托当地环卫部门定期由吸污车拉运至当地污水处理厂集中处置。不产生生产废水</w:t>
            </w:r>
          </w:p>
          <w:p w14:paraId="6E37AFF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8.2.3</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噪声监测结果</w:t>
            </w:r>
          </w:p>
          <w:p w14:paraId="1DE74D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验收监测期间，东、</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南、西、</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北厂界噪声监测值符合《工业企业厂界环境噪声排放标准》（GB 12348-2008）中</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2</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类标准限值要求。</w:t>
            </w:r>
          </w:p>
          <w:p w14:paraId="1F8675F0">
            <w:pPr>
              <w:pStyle w:val="6"/>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8.2.4固体废物</w:t>
            </w:r>
          </w:p>
          <w:p w14:paraId="2E903329">
            <w:pPr>
              <w:spacing w:line="360" w:lineRule="auto"/>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本项目固废主要分为生活垃圾、一般工业固体废物和危险废物。其中生活垃圾委托环卫部门处理；</w:t>
            </w:r>
          </w:p>
          <w:p w14:paraId="257D0B71">
            <w:pPr>
              <w:spacing w:line="360" w:lineRule="auto"/>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一般工业固体废物主要为原料的废包装袋，集中收集后交原料供应商回收处理；</w:t>
            </w:r>
          </w:p>
          <w:p w14:paraId="312C3786">
            <w:pPr>
              <w:spacing w:line="360" w:lineRule="auto"/>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危险废物主要为废气处理过程产生</w:t>
            </w:r>
            <w:r>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t>的</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废活性炭；设备维修维护过程中产生的废机油、废润滑油。收集后暂存于危废暂存间，定期由有资质单位统一拉运处理。</w:t>
            </w:r>
            <w:r>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UV</w:t>
            </w:r>
            <w:r>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t>光氧设备现为不可行技术，废气处理仅为活性炭箱，不产生UV废灯管，不产生废树脂，其包装物暂存于危废暂存间由厂家回收）</w:t>
            </w:r>
          </w:p>
          <w:p w14:paraId="528AD1A9">
            <w:pPr>
              <w:spacing w:line="360" w:lineRule="auto"/>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8.2.5总量控制</w:t>
            </w:r>
          </w:p>
          <w:p w14:paraId="5A26BE43">
            <w:pPr>
              <w:spacing w:line="360" w:lineRule="auto"/>
              <w:ind w:firstLine="480" w:firstLineChars="200"/>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根据工程分析，本项目将COD、氨氮、VOCs列为总量控制因子。其中COD、氨氮纳入37团污水处理厂总量中，VOCs总量控制指标为：0.4142t/a。</w:t>
            </w:r>
          </w:p>
          <w:p w14:paraId="6449C86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8.2.6环保管理检查结果</w:t>
            </w:r>
          </w:p>
          <w:p w14:paraId="3909131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环境保护档案由</w:t>
            </w:r>
            <w:r>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t>铁门关市昆金玻璃钢制品厂</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办公室负责管理、登记归档并保管，建设期和生产期的环保资料齐全。公司办公室兼职管理环保工作，设有1名兼职环保工作人员。</w:t>
            </w:r>
          </w:p>
          <w:p w14:paraId="2F2F4E0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8.2.7建设期间和生产阶段是否发生了扰民和污染事故</w:t>
            </w:r>
          </w:p>
          <w:p w14:paraId="4A7705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经现场调查和周边走访，该项目在建设和生产期间未发生扰民和污染事故。</w:t>
            </w:r>
          </w:p>
          <w:p w14:paraId="15D96BD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8.2.8风险事故防范与应急措施和应急预案检查</w:t>
            </w:r>
          </w:p>
          <w:p w14:paraId="0F87CBF3">
            <w:pPr>
              <w:pStyle w:val="6"/>
              <w:ind w:firstLine="480" w:firstLineChars="200"/>
              <w:rPr>
                <w:rFonts w:hint="default" w:ascii="Times New Roman" w:hAnsi="Times New Roman" w:cs="Times New Roman"/>
                <w:lang w:val="en-US" w:eastAsia="zh-CN"/>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该项目可能出现的事故为</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环保设施异常、</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危废泄露、火灾</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等。</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厂区</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管理人员定时对设备等进行检查，保证设施的正常运行。项目已</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编制本项目突发环境事件应急预案并于2024年7月22日在第二师环保局备案，</w:t>
            </w:r>
            <w:r>
              <w:rPr>
                <w:rFonts w:hint="default"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应急预案备案号：66022024C070080。</w:t>
            </w:r>
          </w:p>
          <w:p w14:paraId="039C4E7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8.2.9排污许可管理</w:t>
            </w:r>
          </w:p>
          <w:p w14:paraId="50D5C89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根据固定污染源排污许可分类名录第67，该项目属于登记管理，目前项目已办理排污许可登记，项目登记号：91659006MA78WQ8R4K001W。</w:t>
            </w:r>
          </w:p>
          <w:p w14:paraId="071E81AE">
            <w:pPr>
              <w:pStyle w:val="6"/>
              <w:rPr>
                <w:rFonts w:hint="default" w:ascii="Times New Roman" w:hAnsi="Times New Roman" w:cs="Times New Roman"/>
                <w:lang w:val="en-US" w:eastAsia="zh-CN"/>
              </w:rPr>
            </w:pPr>
            <w:r>
              <w:rPr>
                <w:rFonts w:hint="default" w:ascii="Times New Roman" w:hAnsi="Times New Roman" w:cs="Times New Roman"/>
                <w:lang w:val="en-US" w:eastAsia="zh-CN"/>
              </w:rPr>
              <w:t>8.3建议</w:t>
            </w:r>
          </w:p>
          <w:p w14:paraId="1F5C7EC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1、应建立健全环境保护制度，加强各种处理设施的维护、保养及管理，确保污染治理设施的正常运行。</w:t>
            </w:r>
          </w:p>
          <w:p w14:paraId="6372233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2、建议企业加强生活废水设施维护保养。</w:t>
            </w:r>
          </w:p>
          <w:p w14:paraId="507AE7F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3、建议企业规范</w:t>
            </w:r>
            <w:r>
              <w:rPr>
                <w:rFonts w:hint="default" w:ascii="Times New Roman" w:hAnsi="Times New Roman" w:cs="Times New Roman"/>
                <w:b w:val="0"/>
                <w:color w:val="000000" w:themeColor="text1"/>
                <w:kern w:val="2"/>
                <w:sz w:val="24"/>
                <w:szCs w:val="24"/>
                <w:lang w:val="en-US" w:eastAsia="zh-CN" w:bidi="ar-SA"/>
                <w14:textFill>
                  <w14:solidFill>
                    <w14:schemeClr w14:val="tx1"/>
                  </w14:solidFill>
                </w14:textFill>
              </w:rPr>
              <w:t>废气</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排放口，设标志牌。</w:t>
            </w:r>
          </w:p>
          <w:p w14:paraId="0A618C5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4、企业应依照相关管理要求，落实各项防污治污措施。今后项目内容如发生变更或调整，应依据相应规定要求向行政管理部门进行报备和申请。</w:t>
            </w:r>
          </w:p>
          <w:p w14:paraId="1E74BB5D">
            <w:pPr>
              <w:pStyle w:val="6"/>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b w:val="0"/>
                <w:color w:val="000000" w:themeColor="text1"/>
                <w:kern w:val="2"/>
                <w:sz w:val="24"/>
                <w:szCs w:val="24"/>
                <w:lang w:val="en-US" w:eastAsia="zh-CN" w:bidi="ar-SA"/>
                <w14:textFill>
                  <w14:solidFill>
                    <w14:schemeClr w14:val="tx1"/>
                  </w14:solidFill>
                </w14:textFill>
              </w:rPr>
              <w:t>8.4结论</w:t>
            </w:r>
          </w:p>
          <w:p w14:paraId="6C2C65BA">
            <w:pPr>
              <w:spacing w:line="360" w:lineRule="auto"/>
              <w:ind w:firstLine="480" w:firstLineChars="200"/>
              <w:rPr>
                <w:rFonts w:hint="default"/>
                <w:lang w:val="en-US" w:eastAsia="zh-CN"/>
              </w:rPr>
            </w:pPr>
            <w:r>
              <w:rPr>
                <w:rFonts w:hint="eastAsia"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铁门关市昆金玻璃钢制品厂第二师37团玻璃钢制品厂</w:t>
            </w:r>
            <w:r>
              <w:rPr>
                <w:rFonts w:hint="default" w:ascii="Times New Roman" w:hAnsi="Times New Roman" w:cs="Times New Roman" w:eastAsiaTheme="minorEastAsia"/>
                <w:b w:val="0"/>
                <w:color w:val="000000" w:themeColor="text1"/>
                <w:kern w:val="2"/>
                <w:sz w:val="24"/>
                <w:szCs w:val="24"/>
                <w:lang w:val="en-US" w:eastAsia="zh-CN" w:bidi="ar-SA"/>
                <w14:textFill>
                  <w14:solidFill>
                    <w14:schemeClr w14:val="tx1"/>
                  </w14:solidFill>
                </w14:textFill>
              </w:rPr>
              <w:t>项目立项、环评手续齐全，主要环保设施和主体工程同时设计、同时施工、同时投入使用，执行了国家有关建设项目环保审批手续和“三同时”制度。监测期间，项目生产正常，生产负荷满足项目竣工环境保护验收监测条件要求，基本符合建设项目竣工环境保护设施验收要求。</w:t>
            </w:r>
          </w:p>
        </w:tc>
      </w:tr>
    </w:tbl>
    <w:p w14:paraId="16FE376D">
      <w:pPr>
        <w:pStyle w:val="12"/>
        <w:ind w:left="0" w:leftChars="0" w:firstLine="0" w:firstLineChars="0"/>
        <w:rPr>
          <w:rFonts w:hint="default"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14:paraId="0CD7ACE9">
      <w:pPr>
        <w:spacing w:before="181" w:line="219" w:lineRule="auto"/>
        <w:ind w:left="145"/>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5"/>
          <w:sz w:val="28"/>
          <w:szCs w:val="28"/>
          <w14:textOutline w14:w="5103" w14:cap="sq" w14:cmpd="sng">
            <w14:solidFill>
              <w14:srgbClr w14:val="000000"/>
            </w14:solidFill>
            <w14:prstDash w14:val="solid"/>
            <w14:bevel/>
          </w14:textOutline>
          <w14:textFill>
            <w14:solidFill>
              <w14:schemeClr w14:val="tx1"/>
            </w14:solidFill>
          </w14:textFill>
        </w:rPr>
        <w:t>附</w:t>
      </w:r>
      <w:r>
        <w:rPr>
          <w:rFonts w:ascii="宋体" w:hAnsi="宋体" w:eastAsia="宋体" w:cs="宋体"/>
          <w:color w:val="000000" w:themeColor="text1"/>
          <w:spacing w:val="-14"/>
          <w:sz w:val="28"/>
          <w:szCs w:val="28"/>
          <w14:textOutline w14:w="5103" w14:cap="sq" w14:cmpd="sng">
            <w14:solidFill>
              <w14:srgbClr w14:val="000000"/>
            </w14:solidFill>
            <w14:prstDash w14:val="solid"/>
            <w14:bevel/>
          </w14:textOutline>
          <w14:textFill>
            <w14:solidFill>
              <w14:schemeClr w14:val="tx1"/>
            </w14:solidFill>
          </w14:textFill>
        </w:rPr>
        <w:t>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76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7" w:hRule="atLeast"/>
        </w:trPr>
        <w:tc>
          <w:tcPr>
            <w:tcW w:w="8522" w:type="dxa"/>
          </w:tcPr>
          <w:p w14:paraId="69E6F049">
            <w:pPr>
              <w:pStyle w:val="19"/>
              <w:jc w:val="both"/>
              <w:rPr>
                <w:color w:val="000000" w:themeColor="text1"/>
                <w:sz w:val="28"/>
                <w:szCs w:val="28"/>
                <w14:textFill>
                  <w14:solidFill>
                    <w14:schemeClr w14:val="tx1"/>
                  </w14:solidFill>
                </w14:textFill>
              </w:rPr>
            </w:pPr>
          </w:p>
          <w:p w14:paraId="593F61C8">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pacing w:val="-10"/>
                <w:sz w:val="28"/>
                <w:szCs w:val="28"/>
                <w14:textFill>
                  <w14:solidFill>
                    <w14:schemeClr w14:val="tx1"/>
                  </w14:solidFill>
                </w14:textFill>
              </w:rPr>
            </w:pPr>
            <w:r>
              <w:rPr>
                <w:rFonts w:ascii="宋体" w:hAnsi="宋体" w:eastAsia="宋体" w:cs="宋体"/>
                <w:color w:val="000000" w:themeColor="text1"/>
                <w:spacing w:val="-10"/>
                <w:sz w:val="28"/>
                <w:szCs w:val="28"/>
                <w14:textFill>
                  <w14:solidFill>
                    <w14:schemeClr w14:val="tx1"/>
                  </w14:solidFill>
                </w14:textFill>
              </w:rPr>
              <w:t>附</w:t>
            </w:r>
            <w:r>
              <w:rPr>
                <w:rFonts w:ascii="宋体" w:hAnsi="宋体" w:eastAsia="宋体" w:cs="宋体"/>
                <w:color w:val="000000" w:themeColor="text1"/>
                <w:spacing w:val="-7"/>
                <w:sz w:val="28"/>
                <w:szCs w:val="28"/>
                <w14:textFill>
                  <w14:solidFill>
                    <w14:schemeClr w14:val="tx1"/>
                  </w14:solidFill>
                </w14:textFill>
              </w:rPr>
              <w:t xml:space="preserve">件 </w:t>
            </w:r>
            <w:r>
              <w:rPr>
                <w:rFonts w:ascii="Times New Roman" w:hAnsi="Times New Roman" w:eastAsia="Times New Roman" w:cs="Times New Roman"/>
                <w:color w:val="000000" w:themeColor="text1"/>
                <w:spacing w:val="-7"/>
                <w:sz w:val="28"/>
                <w:szCs w:val="28"/>
                <w14:textFill>
                  <w14:solidFill>
                    <w14:schemeClr w14:val="tx1"/>
                  </w14:solidFill>
                </w14:textFill>
              </w:rPr>
              <w:t>1</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    </w:t>
            </w:r>
            <w:r>
              <w:rPr>
                <w:rFonts w:ascii="宋体" w:hAnsi="宋体" w:eastAsia="宋体" w:cs="宋体"/>
                <w:color w:val="000000" w:themeColor="text1"/>
                <w:spacing w:val="15"/>
                <w:sz w:val="28"/>
                <w:szCs w:val="28"/>
                <w14:textFill>
                  <w14:solidFill>
                    <w14:schemeClr w14:val="tx1"/>
                  </w14:solidFill>
                </w14:textFill>
              </w:rPr>
              <w:t>建</w:t>
            </w:r>
            <w:r>
              <w:rPr>
                <w:rFonts w:ascii="宋体" w:hAnsi="宋体" w:eastAsia="宋体" w:cs="宋体"/>
                <w:color w:val="000000" w:themeColor="text1"/>
                <w:spacing w:val="11"/>
                <w:sz w:val="28"/>
                <w:szCs w:val="28"/>
                <w14:textFill>
                  <w14:solidFill>
                    <w14:schemeClr w14:val="tx1"/>
                  </w14:solidFill>
                </w14:textFill>
              </w:rPr>
              <w:t>设项目环境保护</w:t>
            </w:r>
            <w:r>
              <w:rPr>
                <w:rFonts w:ascii="Times New Roman" w:hAnsi="Times New Roman" w:eastAsia="Times New Roman" w:cs="Times New Roman"/>
                <w:color w:val="000000" w:themeColor="text1"/>
                <w:spacing w:val="11"/>
                <w:sz w:val="28"/>
                <w:szCs w:val="28"/>
                <w14:textFill>
                  <w14:solidFill>
                    <w14:schemeClr w14:val="tx1"/>
                  </w14:solidFill>
                </w14:textFill>
              </w:rPr>
              <w:t>“</w:t>
            </w:r>
            <w:r>
              <w:rPr>
                <w:rFonts w:ascii="宋体" w:hAnsi="宋体" w:eastAsia="宋体" w:cs="宋体"/>
                <w:color w:val="000000" w:themeColor="text1"/>
                <w:spacing w:val="11"/>
                <w:sz w:val="28"/>
                <w:szCs w:val="28"/>
                <w14:textFill>
                  <w14:solidFill>
                    <w14:schemeClr w14:val="tx1"/>
                  </w14:solidFill>
                </w14:textFill>
              </w:rPr>
              <w:t>三同时</w:t>
            </w:r>
            <w:r>
              <w:rPr>
                <w:rFonts w:ascii="Times New Roman" w:hAnsi="Times New Roman" w:eastAsia="Times New Roman" w:cs="Times New Roman"/>
                <w:color w:val="000000" w:themeColor="text1"/>
                <w:spacing w:val="11"/>
                <w:sz w:val="28"/>
                <w:szCs w:val="28"/>
                <w14:textFill>
                  <w14:solidFill>
                    <w14:schemeClr w14:val="tx1"/>
                  </w14:solidFill>
                </w14:textFill>
              </w:rPr>
              <w:t>”</w:t>
            </w:r>
            <w:r>
              <w:rPr>
                <w:rFonts w:ascii="宋体" w:hAnsi="宋体" w:eastAsia="宋体" w:cs="宋体"/>
                <w:color w:val="000000" w:themeColor="text1"/>
                <w:spacing w:val="11"/>
                <w:sz w:val="28"/>
                <w:szCs w:val="28"/>
                <w14:textFill>
                  <w14:solidFill>
                    <w14:schemeClr w14:val="tx1"/>
                  </w14:solidFill>
                </w14:textFill>
              </w:rPr>
              <w:t>验收登记表</w:t>
            </w:r>
          </w:p>
          <w:p w14:paraId="1D208298">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5"/>
                <w:sz w:val="28"/>
                <w:szCs w:val="28"/>
                <w14:textFill>
                  <w14:solidFill>
                    <w14:schemeClr w14:val="tx1"/>
                  </w14:solidFill>
                </w14:textFill>
              </w:rPr>
              <w:t>附</w:t>
            </w:r>
            <w:r>
              <w:rPr>
                <w:rFonts w:ascii="宋体" w:hAnsi="宋体" w:eastAsia="宋体" w:cs="宋体"/>
                <w:color w:val="000000" w:themeColor="text1"/>
                <w:spacing w:val="-13"/>
                <w:sz w:val="28"/>
                <w:szCs w:val="28"/>
                <w14:textFill>
                  <w14:solidFill>
                    <w14:schemeClr w14:val="tx1"/>
                  </w14:solidFill>
                </w14:textFill>
              </w:rPr>
              <w:t xml:space="preserve">件 </w:t>
            </w:r>
            <w:r>
              <w:rPr>
                <w:rFonts w:ascii="Times New Roman" w:hAnsi="Times New Roman" w:eastAsia="Times New Roman" w:cs="Times New Roman"/>
                <w:color w:val="000000" w:themeColor="text1"/>
                <w:spacing w:val="-13"/>
                <w:sz w:val="28"/>
                <w:szCs w:val="28"/>
                <w14:textFill>
                  <w14:solidFill>
                    <w14:schemeClr w14:val="tx1"/>
                  </w14:solidFill>
                </w14:textFill>
              </w:rPr>
              <w:t>2</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    </w:t>
            </w:r>
            <w:r>
              <w:rPr>
                <w:rFonts w:ascii="宋体" w:hAnsi="宋体" w:eastAsia="宋体" w:cs="宋体"/>
                <w:color w:val="000000" w:themeColor="text1"/>
                <w:spacing w:val="10"/>
                <w:sz w:val="28"/>
                <w:szCs w:val="28"/>
                <w14:textFill>
                  <w14:solidFill>
                    <w14:schemeClr w14:val="tx1"/>
                  </w14:solidFill>
                </w14:textFill>
              </w:rPr>
              <w:t>环评批复</w:t>
            </w:r>
          </w:p>
          <w:p w14:paraId="5479B76A">
            <w:pPr>
              <w:keepNext w:val="0"/>
              <w:keepLines w:val="0"/>
              <w:pageBreakBefore w:val="0"/>
              <w:widowControl w:val="0"/>
              <w:kinsoku/>
              <w:wordWrap/>
              <w:overflowPunct/>
              <w:topLinePunct w:val="0"/>
              <w:bidi w:val="0"/>
              <w:snapToGrid/>
              <w:spacing w:line="360" w:lineRule="auto"/>
              <w:ind w:left="0"/>
              <w:jc w:val="both"/>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ascii="宋体" w:hAnsi="宋体" w:eastAsia="宋体" w:cs="宋体"/>
                <w:color w:val="000000" w:themeColor="text1"/>
                <w:spacing w:val="-13"/>
                <w:sz w:val="28"/>
                <w:szCs w:val="28"/>
                <w14:textFill>
                  <w14:solidFill>
                    <w14:schemeClr w14:val="tx1"/>
                  </w14:solidFill>
                </w14:textFill>
              </w:rPr>
              <w:t>附</w:t>
            </w:r>
            <w:r>
              <w:rPr>
                <w:rFonts w:ascii="宋体" w:hAnsi="宋体" w:eastAsia="宋体" w:cs="宋体"/>
                <w:color w:val="000000" w:themeColor="text1"/>
                <w:spacing w:val="-12"/>
                <w:sz w:val="28"/>
                <w:szCs w:val="28"/>
                <w14:textFill>
                  <w14:solidFill>
                    <w14:schemeClr w14:val="tx1"/>
                  </w14:solidFill>
                </w14:textFill>
              </w:rPr>
              <w:t xml:space="preserve">件 </w:t>
            </w:r>
            <w:r>
              <w:rPr>
                <w:rFonts w:ascii="Times New Roman" w:hAnsi="Times New Roman" w:eastAsia="Times New Roman" w:cs="Times New Roman"/>
                <w:color w:val="000000" w:themeColor="text1"/>
                <w:spacing w:val="-12"/>
                <w:sz w:val="28"/>
                <w:szCs w:val="28"/>
                <w14:textFill>
                  <w14:solidFill>
                    <w14:schemeClr w14:val="tx1"/>
                  </w14:solidFill>
                </w14:textFill>
              </w:rPr>
              <w:t>3</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    </w:t>
            </w:r>
            <w:r>
              <w:rPr>
                <w:rFonts w:hint="eastAsia" w:ascii="宋体" w:hAnsi="宋体" w:eastAsia="宋体" w:cs="宋体"/>
                <w:color w:val="000000" w:themeColor="text1"/>
                <w:spacing w:val="12"/>
                <w:sz w:val="28"/>
                <w:szCs w:val="28"/>
                <w:lang w:val="en-US" w:eastAsia="zh-CN"/>
                <w14:textFill>
                  <w14:solidFill>
                    <w14:schemeClr w14:val="tx1"/>
                  </w14:solidFill>
                </w14:textFill>
              </w:rPr>
              <w:t>危废处置协议</w:t>
            </w:r>
          </w:p>
          <w:p w14:paraId="44880092">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4"/>
                <w:sz w:val="28"/>
                <w:szCs w:val="28"/>
                <w14:textFill>
                  <w14:solidFill>
                    <w14:schemeClr w14:val="tx1"/>
                  </w14:solidFill>
                </w14:textFill>
              </w:rPr>
              <w:t>附</w:t>
            </w:r>
            <w:r>
              <w:rPr>
                <w:rFonts w:ascii="宋体" w:hAnsi="宋体" w:eastAsia="宋体" w:cs="宋体"/>
                <w:color w:val="000000" w:themeColor="text1"/>
                <w:spacing w:val="-11"/>
                <w:sz w:val="28"/>
                <w:szCs w:val="28"/>
                <w14:textFill>
                  <w14:solidFill>
                    <w14:schemeClr w14:val="tx1"/>
                  </w14:solidFill>
                </w14:textFill>
              </w:rPr>
              <w:t xml:space="preserve">件 </w:t>
            </w:r>
            <w:r>
              <w:rPr>
                <w:rFonts w:hint="eastAsia" w:ascii="Times New Roman" w:hAnsi="Times New Roman" w:eastAsia="宋体" w:cs="Times New Roman"/>
                <w:color w:val="000000" w:themeColor="text1"/>
                <w:spacing w:val="-11"/>
                <w:sz w:val="28"/>
                <w:szCs w:val="28"/>
                <w:lang w:val="en-US" w:eastAsia="zh-CN"/>
                <w14:textFill>
                  <w14:solidFill>
                    <w14:schemeClr w14:val="tx1"/>
                  </w14:solidFill>
                </w14:textFill>
              </w:rPr>
              <w:t>4</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    </w:t>
            </w:r>
            <w:r>
              <w:rPr>
                <w:rFonts w:ascii="宋体" w:hAnsi="宋体" w:eastAsia="宋体" w:cs="宋体"/>
                <w:color w:val="000000" w:themeColor="text1"/>
                <w:spacing w:val="-11"/>
                <w:sz w:val="28"/>
                <w:szCs w:val="28"/>
                <w14:textFill>
                  <w14:solidFill>
                    <w14:schemeClr w14:val="tx1"/>
                  </w14:solidFill>
                </w14:textFill>
              </w:rPr>
              <w:t>检测报告</w:t>
            </w:r>
          </w:p>
          <w:p w14:paraId="01C1974A">
            <w:pPr>
              <w:pStyle w:val="19"/>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pacing w:val="10"/>
                <w:sz w:val="28"/>
                <w:szCs w:val="28"/>
                <w14:textFill>
                  <w14:solidFill>
                    <w14:schemeClr w14:val="tx1"/>
                  </w14:solidFill>
                </w14:textFill>
              </w:rPr>
            </w:pPr>
          </w:p>
          <w:p w14:paraId="5661C184">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pacing w:val="10"/>
                <w:sz w:val="28"/>
                <w:szCs w:val="28"/>
                <w14:textFill>
                  <w14:solidFill>
                    <w14:schemeClr w14:val="tx1"/>
                  </w14:solidFill>
                </w14:textFill>
              </w:rPr>
            </w:pPr>
          </w:p>
          <w:p w14:paraId="5761B9FF">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6"/>
                <w:sz w:val="28"/>
                <w:szCs w:val="28"/>
                <w14:textFill>
                  <w14:solidFill>
                    <w14:schemeClr w14:val="tx1"/>
                  </w14:solidFill>
                </w14:textFill>
              </w:rPr>
              <w:t>附</w:t>
            </w:r>
            <w:r>
              <w:rPr>
                <w:rFonts w:ascii="宋体" w:hAnsi="宋体" w:eastAsia="宋体" w:cs="宋体"/>
                <w:color w:val="000000" w:themeColor="text1"/>
                <w:spacing w:val="3"/>
                <w:sz w:val="28"/>
                <w:szCs w:val="28"/>
                <w14:textFill>
                  <w14:solidFill>
                    <w14:schemeClr w14:val="tx1"/>
                  </w14:solidFill>
                </w14:textFill>
              </w:rPr>
              <w:t xml:space="preserve">图 </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1    </w:t>
            </w:r>
            <w:r>
              <w:rPr>
                <w:rFonts w:ascii="宋体" w:hAnsi="宋体" w:eastAsia="宋体" w:cs="宋体"/>
                <w:color w:val="000000" w:themeColor="text1"/>
                <w:spacing w:val="3"/>
                <w:sz w:val="28"/>
                <w:szCs w:val="28"/>
                <w14:textFill>
                  <w14:solidFill>
                    <w14:schemeClr w14:val="tx1"/>
                  </w14:solidFill>
                </w14:textFill>
              </w:rPr>
              <w:t>项目地理位置图</w:t>
            </w:r>
          </w:p>
          <w:p w14:paraId="752FA0D3">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6"/>
                <w:sz w:val="28"/>
                <w:szCs w:val="28"/>
                <w14:textFill>
                  <w14:solidFill>
                    <w14:schemeClr w14:val="tx1"/>
                  </w14:solidFill>
                </w14:textFill>
              </w:rPr>
              <w:t>附</w:t>
            </w:r>
            <w:r>
              <w:rPr>
                <w:rFonts w:ascii="宋体" w:hAnsi="宋体" w:eastAsia="宋体" w:cs="宋体"/>
                <w:color w:val="000000" w:themeColor="text1"/>
                <w:spacing w:val="5"/>
                <w:sz w:val="28"/>
                <w:szCs w:val="28"/>
                <w14:textFill>
                  <w14:solidFill>
                    <w14:schemeClr w14:val="tx1"/>
                  </w14:solidFill>
                </w14:textFill>
              </w:rPr>
              <w:t>图</w:t>
            </w:r>
            <w:r>
              <w:rPr>
                <w:rFonts w:ascii="宋体" w:hAnsi="宋体" w:eastAsia="宋体" w:cs="宋体"/>
                <w:color w:val="000000" w:themeColor="text1"/>
                <w:spacing w:val="3"/>
                <w:sz w:val="28"/>
                <w:szCs w:val="28"/>
                <w14:textFill>
                  <w14:solidFill>
                    <w14:schemeClr w14:val="tx1"/>
                  </w14:solidFill>
                </w14:textFill>
              </w:rPr>
              <w:t xml:space="preserve"> </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2    </w:t>
            </w:r>
            <w:r>
              <w:rPr>
                <w:rFonts w:ascii="宋体" w:hAnsi="宋体" w:eastAsia="宋体" w:cs="宋体"/>
                <w:color w:val="000000" w:themeColor="text1"/>
                <w:spacing w:val="3"/>
                <w:sz w:val="28"/>
                <w:szCs w:val="28"/>
                <w14:textFill>
                  <w14:solidFill>
                    <w14:schemeClr w14:val="tx1"/>
                  </w14:solidFill>
                </w14:textFill>
              </w:rPr>
              <w:t>项目</w:t>
            </w:r>
            <w:r>
              <w:rPr>
                <w:rFonts w:hint="eastAsia" w:ascii="宋体" w:hAnsi="宋体" w:eastAsia="宋体" w:cs="宋体"/>
                <w:color w:val="000000" w:themeColor="text1"/>
                <w:spacing w:val="3"/>
                <w:sz w:val="28"/>
                <w:szCs w:val="28"/>
                <w:lang w:val="en-US" w:eastAsia="zh-CN"/>
                <w14:textFill>
                  <w14:solidFill>
                    <w14:schemeClr w14:val="tx1"/>
                  </w14:solidFill>
                </w14:textFill>
              </w:rPr>
              <w:t>周边</w:t>
            </w:r>
            <w:r>
              <w:rPr>
                <w:rFonts w:ascii="宋体" w:hAnsi="宋体" w:eastAsia="宋体" w:cs="宋体"/>
                <w:color w:val="000000" w:themeColor="text1"/>
                <w:spacing w:val="3"/>
                <w:sz w:val="28"/>
                <w:szCs w:val="28"/>
                <w14:textFill>
                  <w14:solidFill>
                    <w14:schemeClr w14:val="tx1"/>
                  </w14:solidFill>
                </w14:textFill>
              </w:rPr>
              <w:t>关系图</w:t>
            </w:r>
          </w:p>
          <w:p w14:paraId="5A5DCEAD">
            <w:pPr>
              <w:keepNext w:val="0"/>
              <w:keepLines w:val="0"/>
              <w:pageBreakBefore w:val="0"/>
              <w:widowControl w:val="0"/>
              <w:kinsoku/>
              <w:wordWrap/>
              <w:overflowPunct/>
              <w:topLinePunct w:val="0"/>
              <w:bidi w:val="0"/>
              <w:snapToGrid/>
              <w:spacing w:line="360" w:lineRule="auto"/>
              <w:ind w:left="0"/>
              <w:jc w:val="both"/>
              <w:textAlignment w:val="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6"/>
                <w:sz w:val="28"/>
                <w:szCs w:val="28"/>
                <w14:textFill>
                  <w14:solidFill>
                    <w14:schemeClr w14:val="tx1"/>
                  </w14:solidFill>
                </w14:textFill>
              </w:rPr>
              <w:t>附</w:t>
            </w:r>
            <w:r>
              <w:rPr>
                <w:rFonts w:ascii="宋体" w:hAnsi="宋体" w:eastAsia="宋体" w:cs="宋体"/>
                <w:color w:val="000000" w:themeColor="text1"/>
                <w:spacing w:val="3"/>
                <w:sz w:val="28"/>
                <w:szCs w:val="28"/>
                <w14:textFill>
                  <w14:solidFill>
                    <w14:schemeClr w14:val="tx1"/>
                  </w14:solidFill>
                </w14:textFill>
              </w:rPr>
              <w:t xml:space="preserve">图 </w:t>
            </w:r>
            <w:r>
              <w:rPr>
                <w:rFonts w:ascii="Times New Roman" w:hAnsi="Times New Roman" w:eastAsia="Times New Roman" w:cs="Times New Roman"/>
                <w:color w:val="000000" w:themeColor="text1"/>
                <w:spacing w:val="3"/>
                <w:sz w:val="28"/>
                <w:szCs w:val="28"/>
                <w14:textFill>
                  <w14:solidFill>
                    <w14:schemeClr w14:val="tx1"/>
                  </w14:solidFill>
                </w14:textFill>
              </w:rPr>
              <w:t xml:space="preserve">3    </w:t>
            </w:r>
            <w:r>
              <w:rPr>
                <w:rFonts w:ascii="宋体" w:hAnsi="宋体" w:eastAsia="宋体" w:cs="宋体"/>
                <w:color w:val="000000" w:themeColor="text1"/>
                <w:spacing w:val="3"/>
                <w:sz w:val="28"/>
                <w:szCs w:val="28"/>
                <w14:textFill>
                  <w14:solidFill>
                    <w14:schemeClr w14:val="tx1"/>
                  </w14:solidFill>
                </w14:textFill>
              </w:rPr>
              <w:t>项目平面布置图</w:t>
            </w:r>
          </w:p>
          <w:p w14:paraId="62A3593E">
            <w:pPr>
              <w:pStyle w:val="19"/>
              <w:keepNext w:val="0"/>
              <w:keepLines w:val="0"/>
              <w:pageBreakBefore w:val="0"/>
              <w:widowControl w:val="0"/>
              <w:kinsoku/>
              <w:wordWrap/>
              <w:overflowPunct/>
              <w:topLinePunct w:val="0"/>
              <w:bidi w:val="0"/>
              <w:snapToGrid/>
              <w:spacing w:line="360" w:lineRule="auto"/>
              <w:ind w:left="0"/>
              <w:jc w:val="both"/>
              <w:textAlignment w:val="auto"/>
              <w:rPr>
                <w:color w:val="000000" w:themeColor="text1"/>
                <w:sz w:val="28"/>
                <w:szCs w:val="28"/>
                <w14:textFill>
                  <w14:solidFill>
                    <w14:schemeClr w14:val="tx1"/>
                  </w14:solidFill>
                </w14:textFill>
              </w:rPr>
            </w:pPr>
            <w:r>
              <w:rPr>
                <w:rFonts w:ascii="宋体" w:hAnsi="宋体" w:eastAsia="宋体" w:cs="宋体"/>
                <w:color w:val="000000" w:themeColor="text1"/>
                <w:spacing w:val="8"/>
                <w:sz w:val="28"/>
                <w:szCs w:val="28"/>
                <w14:textFill>
                  <w14:solidFill>
                    <w14:schemeClr w14:val="tx1"/>
                  </w14:solidFill>
                </w14:textFill>
              </w:rPr>
              <w:t>附</w:t>
            </w:r>
            <w:r>
              <w:rPr>
                <w:rFonts w:ascii="宋体" w:hAnsi="宋体" w:eastAsia="宋体" w:cs="宋体"/>
                <w:color w:val="000000" w:themeColor="text1"/>
                <w:spacing w:val="5"/>
                <w:sz w:val="28"/>
                <w:szCs w:val="28"/>
                <w14:textFill>
                  <w14:solidFill>
                    <w14:schemeClr w14:val="tx1"/>
                  </w14:solidFill>
                </w14:textFill>
              </w:rPr>
              <w:t>图</w:t>
            </w:r>
            <w:r>
              <w:rPr>
                <w:rFonts w:ascii="宋体" w:hAnsi="宋体" w:eastAsia="宋体" w:cs="宋体"/>
                <w:color w:val="000000" w:themeColor="text1"/>
                <w:spacing w:val="4"/>
                <w:sz w:val="28"/>
                <w:szCs w:val="28"/>
                <w14:textFill>
                  <w14:solidFill>
                    <w14:schemeClr w14:val="tx1"/>
                  </w14:solidFill>
                </w14:textFill>
              </w:rPr>
              <w:t xml:space="preserve"> </w:t>
            </w:r>
            <w:r>
              <w:rPr>
                <w:rFonts w:ascii="Times New Roman" w:hAnsi="Times New Roman" w:eastAsia="Times New Roman" w:cs="Times New Roman"/>
                <w:color w:val="000000" w:themeColor="text1"/>
                <w:spacing w:val="4"/>
                <w:sz w:val="28"/>
                <w:szCs w:val="28"/>
                <w14:textFill>
                  <w14:solidFill>
                    <w14:schemeClr w14:val="tx1"/>
                  </w14:solidFill>
                </w14:textFill>
              </w:rPr>
              <w:t xml:space="preserve">4    </w:t>
            </w:r>
            <w:r>
              <w:rPr>
                <w:rFonts w:ascii="宋体" w:hAnsi="宋体" w:eastAsia="宋体" w:cs="宋体"/>
                <w:color w:val="000000" w:themeColor="text1"/>
                <w:spacing w:val="4"/>
                <w:sz w:val="28"/>
                <w:szCs w:val="28"/>
                <w14:textFill>
                  <w14:solidFill>
                    <w14:schemeClr w14:val="tx1"/>
                  </w14:solidFill>
                </w14:textFill>
              </w:rPr>
              <w:t>监测点位图</w:t>
            </w:r>
          </w:p>
          <w:p w14:paraId="6DDAE69B">
            <w:pPr>
              <w:pStyle w:val="19"/>
              <w:jc w:val="both"/>
              <w:rPr>
                <w:color w:val="000000" w:themeColor="text1"/>
                <w14:textFill>
                  <w14:solidFill>
                    <w14:schemeClr w14:val="tx1"/>
                  </w14:solidFill>
                </w14:textFill>
              </w:rPr>
            </w:pPr>
          </w:p>
        </w:tc>
      </w:tr>
    </w:tbl>
    <w:p w14:paraId="4BE52B7C">
      <w:pPr>
        <w:rPr>
          <w:rFonts w:hint="default"/>
          <w:lang w:val="en-US" w:eastAsia="zh-CN"/>
        </w:rPr>
        <w:sectPr>
          <w:pgSz w:w="11906" w:h="16838"/>
          <w:pgMar w:top="1440" w:right="1800" w:bottom="1440" w:left="1800" w:header="851" w:footer="992" w:gutter="0"/>
          <w:cols w:space="425" w:num="1"/>
          <w:docGrid w:type="lines" w:linePitch="312" w:charSpace="0"/>
        </w:sectPr>
      </w:pPr>
    </w:p>
    <w:p w14:paraId="2BF47426">
      <w:pPr>
        <w:keepNext w:val="0"/>
        <w:keepLines w:val="0"/>
        <w:pageBreakBefore w:val="0"/>
        <w:widowControl w:val="0"/>
        <w:kinsoku/>
        <w:wordWrap/>
        <w:overflowPunct/>
        <w:topLinePunct w:val="0"/>
        <w:bidi w:val="0"/>
        <w:spacing w:line="240" w:lineRule="auto"/>
        <w:textAlignment w:val="auto"/>
        <w:rPr>
          <w:rFonts w:ascii="宋体" w:hAnsi="宋体" w:eastAsia="宋体" w:cs="宋体"/>
          <w:color w:val="000000" w:themeColor="text1"/>
          <w:sz w:val="24"/>
          <w:szCs w:val="24"/>
          <w14:textOutline w14:w="5448"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5"/>
          <w:sz w:val="24"/>
          <w:szCs w:val="24"/>
          <w14:textOutline w14:w="5448" w14:cap="sq" w14:cmpd="sng">
            <w14:solidFill>
              <w14:srgbClr w14:val="000000"/>
            </w14:solidFill>
            <w14:prstDash w14:val="solid"/>
            <w14:bevel/>
          </w14:textOutline>
          <w14:textFill>
            <w14:solidFill>
              <w14:schemeClr w14:val="tx1"/>
            </w14:solidFill>
          </w14:textFill>
        </w:rPr>
        <w:t>附件</w:t>
      </w:r>
      <w:r>
        <w:rPr>
          <w:rFonts w:hint="eastAsia" w:ascii="宋体" w:hAnsi="宋体" w:eastAsia="宋体" w:cs="宋体"/>
          <w:color w:val="000000" w:themeColor="text1"/>
          <w:spacing w:val="5"/>
          <w:sz w:val="24"/>
          <w:szCs w:val="24"/>
          <w:lang w:val="en-US" w:eastAsia="zh-CN"/>
          <w14:textOutline w14:w="5448" w14:cap="sq" w14:cmpd="sng">
            <w14:solidFill>
              <w14:srgbClr w14:val="000000"/>
            </w14:solidFill>
            <w14:prstDash w14:val="solid"/>
            <w14:bevel/>
          </w14:textOutline>
          <w14:textFill>
            <w14:solidFill>
              <w14:schemeClr w14:val="tx1"/>
            </w14:solidFill>
          </w14:textFill>
        </w:rPr>
        <w:t>1</w:t>
      </w:r>
      <w:r>
        <w:rPr>
          <w:rFonts w:ascii="宋体" w:hAnsi="宋体" w:eastAsia="宋体" w:cs="宋体"/>
          <w:color w:val="000000" w:themeColor="text1"/>
          <w:spacing w:val="5"/>
          <w:sz w:val="24"/>
          <w:szCs w:val="24"/>
          <w14:textOutline w14:w="5448" w14:cap="sq" w14:cmpd="sng">
            <w14:solidFill>
              <w14:srgbClr w14:val="000000"/>
            </w14:solidFill>
            <w14:prstDash w14:val="solid"/>
            <w14:bevel/>
          </w14:textOutline>
          <w14:textFill>
            <w14:solidFill>
              <w14:schemeClr w14:val="tx1"/>
            </w14:solidFill>
          </w14:textFill>
        </w:rPr>
        <w:t>建设项目环境保护</w:t>
      </w:r>
      <w:r>
        <w:rPr>
          <w:rFonts w:ascii="Times New Roman" w:hAnsi="Times New Roman" w:eastAsia="Times New Roman" w:cs="Times New Roman"/>
          <w:b/>
          <w:bCs/>
          <w:color w:val="000000" w:themeColor="text1"/>
          <w:spacing w:val="5"/>
          <w:sz w:val="24"/>
          <w:szCs w:val="24"/>
          <w14:textFill>
            <w14:solidFill>
              <w14:schemeClr w14:val="tx1"/>
            </w14:solidFill>
          </w14:textFill>
        </w:rPr>
        <w:t>“</w:t>
      </w:r>
      <w:r>
        <w:rPr>
          <w:rFonts w:ascii="宋体" w:hAnsi="宋体" w:eastAsia="宋体" w:cs="宋体"/>
          <w:color w:val="000000" w:themeColor="text1"/>
          <w:spacing w:val="5"/>
          <w:sz w:val="24"/>
          <w:szCs w:val="24"/>
          <w14:textOutline w14:w="5448" w14:cap="sq" w14:cmpd="sng">
            <w14:solidFill>
              <w14:srgbClr w14:val="000000"/>
            </w14:solidFill>
            <w14:prstDash w14:val="solid"/>
            <w14:bevel/>
          </w14:textOutline>
          <w14:textFill>
            <w14:solidFill>
              <w14:schemeClr w14:val="tx1"/>
            </w14:solidFill>
          </w14:textFill>
        </w:rPr>
        <w:t>三同时</w:t>
      </w:r>
      <w:r>
        <w:rPr>
          <w:rFonts w:ascii="Times New Roman" w:hAnsi="Times New Roman" w:eastAsia="Times New Roman" w:cs="Times New Roman"/>
          <w:b/>
          <w:bCs/>
          <w:color w:val="000000" w:themeColor="text1"/>
          <w:spacing w:val="5"/>
          <w:sz w:val="24"/>
          <w:szCs w:val="24"/>
          <w14:textFill>
            <w14:solidFill>
              <w14:schemeClr w14:val="tx1"/>
            </w14:solidFill>
          </w14:textFill>
        </w:rPr>
        <w:t>”</w:t>
      </w:r>
      <w:r>
        <w:rPr>
          <w:rFonts w:ascii="宋体" w:hAnsi="宋体" w:eastAsia="宋体" w:cs="宋体"/>
          <w:color w:val="000000" w:themeColor="text1"/>
          <w:spacing w:val="5"/>
          <w:sz w:val="24"/>
          <w:szCs w:val="24"/>
          <w14:textOutline w14:w="5448" w14:cap="sq" w14:cmpd="sng">
            <w14:solidFill>
              <w14:srgbClr w14:val="000000"/>
            </w14:solidFill>
            <w14:prstDash w14:val="solid"/>
            <w14:bevel/>
          </w14:textOutline>
          <w14:textFill>
            <w14:solidFill>
              <w14:schemeClr w14:val="tx1"/>
            </w14:solidFill>
          </w14:textFill>
        </w:rPr>
        <w:t>验收登记</w:t>
      </w:r>
      <w:r>
        <w:rPr>
          <w:rFonts w:ascii="宋体" w:hAnsi="宋体" w:eastAsia="宋体" w:cs="宋体"/>
          <w:color w:val="000000" w:themeColor="text1"/>
          <w:sz w:val="24"/>
          <w:szCs w:val="24"/>
          <w14:textOutline w14:w="5448" w14:cap="sq" w14:cmpd="sng">
            <w14:solidFill>
              <w14:srgbClr w14:val="000000"/>
            </w14:solidFill>
            <w14:prstDash w14:val="solid"/>
            <w14:bevel/>
          </w14:textOutline>
          <w14:textFill>
            <w14:solidFill>
              <w14:schemeClr w14:val="tx1"/>
            </w14:solidFill>
          </w14:textFill>
        </w:rPr>
        <w:t>表</w:t>
      </w:r>
    </w:p>
    <w:p w14:paraId="04953FC1">
      <w:pPr>
        <w:keepNext w:val="0"/>
        <w:keepLines w:val="0"/>
        <w:pageBreakBefore w:val="0"/>
        <w:widowControl w:val="0"/>
        <w:kinsoku/>
        <w:wordWrap/>
        <w:overflowPunct/>
        <w:topLinePunct w:val="0"/>
        <w:bidi w:val="0"/>
        <w:adjustRightInd w:val="0"/>
        <w:snapToGrid w:val="0"/>
        <w:spacing w:line="240" w:lineRule="auto"/>
        <w:jc w:val="center"/>
        <w:textAlignment w:val="auto"/>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建设项目工程竣工环境保护“三同时”验收登记表</w:t>
      </w:r>
    </w:p>
    <w:p w14:paraId="060C39C9">
      <w:pPr>
        <w:keepNext w:val="0"/>
        <w:keepLines w:val="0"/>
        <w:pageBreakBefore w:val="0"/>
        <w:widowControl w:val="0"/>
        <w:kinsoku/>
        <w:wordWrap/>
        <w:overflowPunct/>
        <w:topLinePunct w:val="0"/>
        <w:bidi w:val="0"/>
        <w:adjustRightInd w:val="0"/>
        <w:snapToGrid w:val="0"/>
        <w:spacing w:line="240" w:lineRule="auto"/>
        <w:textAlignment w:val="auto"/>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填表单位（盖章）：</w:t>
      </w:r>
      <w:r>
        <w:rPr>
          <w:rFonts w:hint="eastAsia" w:ascii="Times New Roman" w:hAnsi="Times New Roman" w:eastAsia="宋体" w:cs="Times New Roman"/>
          <w:color w:val="000000" w:themeColor="text1"/>
          <w:sz w:val="18"/>
          <w:szCs w:val="18"/>
          <w:lang w:eastAsia="zh-CN"/>
          <w14:textFill>
            <w14:solidFill>
              <w14:schemeClr w14:val="tx1"/>
            </w14:solidFill>
          </w14:textFill>
        </w:rPr>
        <w:t>铁门关市昆金玻璃钢制品厂</w:t>
      </w:r>
      <w:r>
        <w:rPr>
          <w:rFonts w:ascii="Times New Roman" w:hAnsi="Times New Roman" w:eastAsia="宋体" w:cs="Times New Roman"/>
          <w:b/>
          <w:bCs/>
          <w:color w:val="000000" w:themeColor="text1"/>
          <w:sz w:val="18"/>
          <w:szCs w:val="18"/>
          <w14:textFill>
            <w14:solidFill>
              <w14:schemeClr w14:val="tx1"/>
            </w14:solidFill>
          </w14:textFill>
        </w:rPr>
        <w:t xml:space="preserve">           填表人（签字）：                            项目经办人（签字）：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090"/>
        <w:gridCol w:w="775"/>
        <w:gridCol w:w="1406"/>
        <w:gridCol w:w="484"/>
        <w:gridCol w:w="999"/>
        <w:gridCol w:w="187"/>
        <w:gridCol w:w="543"/>
        <w:gridCol w:w="150"/>
        <w:gridCol w:w="522"/>
        <w:gridCol w:w="12"/>
        <w:gridCol w:w="419"/>
        <w:gridCol w:w="525"/>
        <w:gridCol w:w="946"/>
        <w:gridCol w:w="1056"/>
        <w:gridCol w:w="971"/>
        <w:gridCol w:w="84"/>
        <w:gridCol w:w="91"/>
        <w:gridCol w:w="1034"/>
        <w:gridCol w:w="556"/>
        <w:gridCol w:w="181"/>
        <w:gridCol w:w="634"/>
        <w:gridCol w:w="300"/>
        <w:gridCol w:w="887"/>
        <w:gridCol w:w="241"/>
        <w:gridCol w:w="796"/>
      </w:tblGrid>
      <w:tr w14:paraId="4ABD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restart"/>
            <w:textDirection w:val="tbRlV"/>
            <w:vAlign w:val="center"/>
          </w:tcPr>
          <w:p w14:paraId="41149A3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 设 项 目</w:t>
            </w:r>
          </w:p>
        </w:tc>
        <w:tc>
          <w:tcPr>
            <w:tcW w:w="597" w:type="pct"/>
            <w:gridSpan w:val="2"/>
            <w:vAlign w:val="center"/>
          </w:tcPr>
          <w:p w14:paraId="7E53018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项目名称</w:t>
            </w:r>
          </w:p>
        </w:tc>
        <w:tc>
          <w:tcPr>
            <w:tcW w:w="1680" w:type="pct"/>
            <w:gridSpan w:val="10"/>
            <w:vAlign w:val="center"/>
          </w:tcPr>
          <w:p w14:paraId="1AE2816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铁门关市昆金玻璃制品厂第二师37团玻璃钢制品厂建设项目</w:t>
            </w:r>
          </w:p>
        </w:tc>
        <w:tc>
          <w:tcPr>
            <w:tcW w:w="641" w:type="pct"/>
            <w:gridSpan w:val="2"/>
            <w:vAlign w:val="center"/>
          </w:tcPr>
          <w:p w14:paraId="0B19001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建设地点</w:t>
            </w:r>
          </w:p>
        </w:tc>
        <w:tc>
          <w:tcPr>
            <w:tcW w:w="1849" w:type="pct"/>
            <w:gridSpan w:val="11"/>
            <w:vAlign w:val="center"/>
          </w:tcPr>
          <w:p w14:paraId="7DE39E1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第二师三十七团二连生活区西部约3.2千米处，中心地理坐标为：E85°20′31.039″，N38°12′5.966″</w:t>
            </w:r>
          </w:p>
        </w:tc>
      </w:tr>
      <w:tr w14:paraId="00EF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7FF2AEE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5E856A7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行业类别</w:t>
            </w:r>
          </w:p>
        </w:tc>
        <w:tc>
          <w:tcPr>
            <w:tcW w:w="1680" w:type="pct"/>
            <w:gridSpan w:val="10"/>
            <w:vAlign w:val="center"/>
          </w:tcPr>
          <w:p w14:paraId="4E08A18D">
            <w:pPr>
              <w:adjustRightInd w:val="0"/>
              <w:snapToGrid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C3026玻璃纤维增强塑料制品制造</w:t>
            </w:r>
          </w:p>
        </w:tc>
        <w:tc>
          <w:tcPr>
            <w:tcW w:w="641" w:type="pct"/>
            <w:gridSpan w:val="2"/>
            <w:vAlign w:val="center"/>
          </w:tcPr>
          <w:p w14:paraId="6A1F46E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建设性质</w:t>
            </w:r>
          </w:p>
        </w:tc>
        <w:tc>
          <w:tcPr>
            <w:tcW w:w="1849" w:type="pct"/>
            <w:gridSpan w:val="11"/>
            <w:vAlign w:val="center"/>
          </w:tcPr>
          <w:p w14:paraId="24C0C38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■新 建          口改扩建       口技术改造</w:t>
            </w:r>
          </w:p>
        </w:tc>
      </w:tr>
      <w:tr w14:paraId="2744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231" w:type="pct"/>
            <w:vMerge w:val="continue"/>
            <w:vAlign w:val="center"/>
          </w:tcPr>
          <w:p w14:paraId="6EB0FCA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7DECF41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设计生产能力</w:t>
            </w:r>
          </w:p>
        </w:tc>
        <w:tc>
          <w:tcPr>
            <w:tcW w:w="605" w:type="pct"/>
            <w:gridSpan w:val="2"/>
            <w:vAlign w:val="center"/>
          </w:tcPr>
          <w:p w14:paraId="4B3CB983">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年产玻璃钢管1800t</w:t>
            </w:r>
          </w:p>
        </w:tc>
        <w:tc>
          <w:tcPr>
            <w:tcW w:w="553" w:type="pct"/>
            <w:gridSpan w:val="3"/>
            <w:vAlign w:val="center"/>
          </w:tcPr>
          <w:p w14:paraId="12E7D3F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建设项目开工日期</w:t>
            </w:r>
          </w:p>
        </w:tc>
        <w:tc>
          <w:tcPr>
            <w:tcW w:w="521" w:type="pct"/>
            <w:gridSpan w:val="5"/>
            <w:vAlign w:val="center"/>
          </w:tcPr>
          <w:p w14:paraId="2D9FCE6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20</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23</w:t>
            </w:r>
            <w:r>
              <w:rPr>
                <w:rFonts w:ascii="Times New Roman" w:hAnsi="Times New Roman" w:eastAsia="宋体" w:cs="Times New Roman"/>
                <w:color w:val="000000" w:themeColor="text1"/>
                <w:sz w:val="18"/>
                <w:szCs w:val="18"/>
                <w:highlight w:val="none"/>
                <w14:textFill>
                  <w14:solidFill>
                    <w14:schemeClr w14:val="tx1"/>
                  </w14:solidFill>
                </w14:textFill>
              </w:rPr>
              <w:t>年</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w:t>
            </w:r>
            <w:r>
              <w:rPr>
                <w:rFonts w:ascii="Times New Roman" w:hAnsi="Times New Roman" w:eastAsia="宋体" w:cs="Times New Roman"/>
                <w:color w:val="000000" w:themeColor="text1"/>
                <w:sz w:val="18"/>
                <w:szCs w:val="18"/>
                <w:highlight w:val="none"/>
                <w14:textFill>
                  <w14:solidFill>
                    <w14:schemeClr w14:val="tx1"/>
                  </w14:solidFill>
                </w14:textFill>
              </w:rPr>
              <w:t>月</w:t>
            </w:r>
          </w:p>
        </w:tc>
        <w:tc>
          <w:tcPr>
            <w:tcW w:w="641" w:type="pct"/>
            <w:gridSpan w:val="2"/>
            <w:vAlign w:val="center"/>
          </w:tcPr>
          <w:p w14:paraId="0FCE23B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实际生产能力</w:t>
            </w:r>
          </w:p>
        </w:tc>
        <w:tc>
          <w:tcPr>
            <w:tcW w:w="698" w:type="pct"/>
            <w:gridSpan w:val="4"/>
            <w:vAlign w:val="center"/>
          </w:tcPr>
          <w:p w14:paraId="41CB9B45">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年产玻璃钢管1800t</w:t>
            </w:r>
          </w:p>
        </w:tc>
        <w:tc>
          <w:tcPr>
            <w:tcW w:w="535" w:type="pct"/>
            <w:gridSpan w:val="4"/>
            <w:vAlign w:val="center"/>
          </w:tcPr>
          <w:p w14:paraId="2805985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投入试运行日期</w:t>
            </w:r>
          </w:p>
        </w:tc>
        <w:tc>
          <w:tcPr>
            <w:tcW w:w="616" w:type="pct"/>
            <w:gridSpan w:val="3"/>
            <w:vAlign w:val="center"/>
          </w:tcPr>
          <w:p w14:paraId="7117034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20</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24</w:t>
            </w:r>
            <w:r>
              <w:rPr>
                <w:rFonts w:ascii="Times New Roman" w:hAnsi="Times New Roman" w:eastAsia="宋体" w:cs="Times New Roman"/>
                <w:color w:val="000000" w:themeColor="text1"/>
                <w:sz w:val="18"/>
                <w:szCs w:val="18"/>
                <w:highlight w:val="none"/>
                <w14:textFill>
                  <w14:solidFill>
                    <w14:schemeClr w14:val="tx1"/>
                  </w14:solidFill>
                </w14:textFill>
              </w:rPr>
              <w:t>年</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z w:val="18"/>
                <w:szCs w:val="18"/>
                <w:highlight w:val="none"/>
                <w14:textFill>
                  <w14:solidFill>
                    <w14:schemeClr w14:val="tx1"/>
                  </w14:solidFill>
                </w14:textFill>
              </w:rPr>
              <w:t>月</w:t>
            </w:r>
          </w:p>
        </w:tc>
      </w:tr>
      <w:tr w14:paraId="4A5E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6B4B8BC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0355EDC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投资总概算（万元）</w:t>
            </w:r>
          </w:p>
        </w:tc>
        <w:tc>
          <w:tcPr>
            <w:tcW w:w="1680" w:type="pct"/>
            <w:gridSpan w:val="10"/>
            <w:vAlign w:val="center"/>
          </w:tcPr>
          <w:p w14:paraId="6726363F">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2000</w:t>
            </w:r>
          </w:p>
        </w:tc>
        <w:tc>
          <w:tcPr>
            <w:tcW w:w="641" w:type="pct"/>
            <w:gridSpan w:val="2"/>
            <w:vAlign w:val="center"/>
          </w:tcPr>
          <w:p w14:paraId="62AFC30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环保投资总概算（万元）</w:t>
            </w:r>
          </w:p>
        </w:tc>
        <w:tc>
          <w:tcPr>
            <w:tcW w:w="698" w:type="pct"/>
            <w:gridSpan w:val="4"/>
            <w:vAlign w:val="center"/>
          </w:tcPr>
          <w:p w14:paraId="4A557056">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41</w:t>
            </w:r>
          </w:p>
        </w:tc>
        <w:tc>
          <w:tcPr>
            <w:tcW w:w="535" w:type="pct"/>
            <w:gridSpan w:val="4"/>
            <w:vAlign w:val="center"/>
          </w:tcPr>
          <w:p w14:paraId="7D5E021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所占比例（%）</w:t>
            </w:r>
          </w:p>
        </w:tc>
        <w:tc>
          <w:tcPr>
            <w:tcW w:w="616" w:type="pct"/>
            <w:gridSpan w:val="3"/>
            <w:vAlign w:val="center"/>
          </w:tcPr>
          <w:p w14:paraId="211A6E99">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2.05</w:t>
            </w:r>
          </w:p>
        </w:tc>
      </w:tr>
      <w:tr w14:paraId="7BDA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3B48B0F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5E6BBEE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环评审批部门</w:t>
            </w:r>
          </w:p>
        </w:tc>
        <w:tc>
          <w:tcPr>
            <w:tcW w:w="1680" w:type="pct"/>
            <w:gridSpan w:val="10"/>
            <w:vAlign w:val="center"/>
          </w:tcPr>
          <w:p w14:paraId="0CAB442F">
            <w:pPr>
              <w:adjustRightInd w:val="0"/>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第二师</w:t>
            </w:r>
            <w:r>
              <w:rPr>
                <w:rFonts w:hint="eastAsia" w:ascii="Times New Roman" w:hAnsi="Times New Roman" w:eastAsia="宋体" w:cs="Times New Roman"/>
                <w:color w:val="000000" w:themeColor="text1"/>
                <w:sz w:val="18"/>
                <w:szCs w:val="18"/>
                <w:lang w:eastAsia="zh-CN"/>
                <w14:textFill>
                  <w14:solidFill>
                    <w14:schemeClr w14:val="tx1"/>
                  </w14:solidFill>
                </w14:textFill>
              </w:rPr>
              <w:t>生态环境局</w:t>
            </w:r>
          </w:p>
        </w:tc>
        <w:tc>
          <w:tcPr>
            <w:tcW w:w="641" w:type="pct"/>
            <w:gridSpan w:val="2"/>
            <w:vAlign w:val="center"/>
          </w:tcPr>
          <w:p w14:paraId="43674BC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批准文号</w:t>
            </w:r>
          </w:p>
        </w:tc>
        <w:tc>
          <w:tcPr>
            <w:tcW w:w="698" w:type="pct"/>
            <w:gridSpan w:val="4"/>
            <w:vAlign w:val="center"/>
          </w:tcPr>
          <w:p w14:paraId="7B3F666F">
            <w:pPr>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师市环审</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2023)5号</w:t>
            </w:r>
          </w:p>
        </w:tc>
        <w:tc>
          <w:tcPr>
            <w:tcW w:w="535" w:type="pct"/>
            <w:gridSpan w:val="4"/>
            <w:vAlign w:val="center"/>
          </w:tcPr>
          <w:p w14:paraId="3E74E74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批准时间</w:t>
            </w:r>
          </w:p>
        </w:tc>
        <w:tc>
          <w:tcPr>
            <w:tcW w:w="616" w:type="pct"/>
            <w:gridSpan w:val="3"/>
            <w:vAlign w:val="center"/>
          </w:tcPr>
          <w:p w14:paraId="1D29D54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2023</w:t>
            </w:r>
            <w:r>
              <w:rPr>
                <w:rFonts w:hint="eastAsia" w:ascii="Times New Roman" w:hAnsi="Times New Roman" w:eastAsia="宋体" w:cs="Times New Roman"/>
                <w:color w:val="000000" w:themeColor="text1"/>
                <w:sz w:val="18"/>
                <w:szCs w:val="18"/>
                <w:lang w:eastAsia="zh-CN"/>
                <w14:textFill>
                  <w14:solidFill>
                    <w14:schemeClr w14:val="tx1"/>
                  </w14:solidFill>
                </w14:textFill>
              </w:rPr>
              <w:t>年</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w:t>
            </w:r>
            <w:r>
              <w:rPr>
                <w:rFonts w:hint="eastAsia" w:ascii="Times New Roman" w:hAnsi="Times New Roman" w:eastAsia="宋体" w:cs="Times New Roman"/>
                <w:color w:val="000000" w:themeColor="text1"/>
                <w:sz w:val="18"/>
                <w:szCs w:val="18"/>
                <w:lang w:eastAsia="zh-CN"/>
                <w14:textFill>
                  <w14:solidFill>
                    <w14:schemeClr w14:val="tx1"/>
                  </w14:solidFill>
                </w14:textFill>
              </w:rPr>
              <w:t>月</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22</w:t>
            </w:r>
            <w:r>
              <w:rPr>
                <w:rFonts w:hint="eastAsia" w:ascii="Times New Roman" w:hAnsi="Times New Roman" w:eastAsia="宋体" w:cs="Times New Roman"/>
                <w:color w:val="000000" w:themeColor="text1"/>
                <w:sz w:val="18"/>
                <w:szCs w:val="18"/>
                <w:lang w:eastAsia="zh-CN"/>
                <w14:textFill>
                  <w14:solidFill>
                    <w14:schemeClr w14:val="tx1"/>
                  </w14:solidFill>
                </w14:textFill>
              </w:rPr>
              <w:t>日</w:t>
            </w:r>
          </w:p>
        </w:tc>
      </w:tr>
      <w:tr w14:paraId="689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5E0E44B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59F47A9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初步设计审批部门</w:t>
            </w:r>
          </w:p>
        </w:tc>
        <w:tc>
          <w:tcPr>
            <w:tcW w:w="1680" w:type="pct"/>
            <w:gridSpan w:val="10"/>
            <w:vAlign w:val="center"/>
          </w:tcPr>
          <w:p w14:paraId="5D504DE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41" w:type="pct"/>
            <w:gridSpan w:val="2"/>
            <w:vAlign w:val="center"/>
          </w:tcPr>
          <w:p w14:paraId="6632DAA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批准文号</w:t>
            </w:r>
          </w:p>
        </w:tc>
        <w:tc>
          <w:tcPr>
            <w:tcW w:w="698" w:type="pct"/>
            <w:gridSpan w:val="4"/>
            <w:vAlign w:val="center"/>
          </w:tcPr>
          <w:p w14:paraId="32CC3C6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535" w:type="pct"/>
            <w:gridSpan w:val="4"/>
            <w:vAlign w:val="center"/>
          </w:tcPr>
          <w:p w14:paraId="25CD568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批准时间</w:t>
            </w:r>
          </w:p>
        </w:tc>
        <w:tc>
          <w:tcPr>
            <w:tcW w:w="616" w:type="pct"/>
            <w:gridSpan w:val="3"/>
            <w:vAlign w:val="center"/>
          </w:tcPr>
          <w:p w14:paraId="48EA9C9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7BFC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1C03534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3621CFA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环保验收审批部门</w:t>
            </w:r>
          </w:p>
        </w:tc>
        <w:tc>
          <w:tcPr>
            <w:tcW w:w="1680" w:type="pct"/>
            <w:gridSpan w:val="10"/>
            <w:vAlign w:val="center"/>
          </w:tcPr>
          <w:p w14:paraId="245A036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第二师</w:t>
            </w:r>
            <w:r>
              <w:rPr>
                <w:rFonts w:hint="eastAsia" w:ascii="Times New Roman" w:hAnsi="Times New Roman" w:eastAsia="宋体" w:cs="Times New Roman"/>
                <w:color w:val="000000" w:themeColor="text1"/>
                <w:sz w:val="18"/>
                <w:szCs w:val="18"/>
                <w:lang w:eastAsia="zh-CN"/>
                <w14:textFill>
                  <w14:solidFill>
                    <w14:schemeClr w14:val="tx1"/>
                  </w14:solidFill>
                </w14:textFill>
              </w:rPr>
              <w:t>生态环境局</w:t>
            </w:r>
          </w:p>
        </w:tc>
        <w:tc>
          <w:tcPr>
            <w:tcW w:w="641" w:type="pct"/>
            <w:gridSpan w:val="2"/>
            <w:vAlign w:val="center"/>
          </w:tcPr>
          <w:p w14:paraId="5B75D20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批准文号</w:t>
            </w:r>
          </w:p>
        </w:tc>
        <w:tc>
          <w:tcPr>
            <w:tcW w:w="698" w:type="pct"/>
            <w:gridSpan w:val="4"/>
            <w:vAlign w:val="center"/>
          </w:tcPr>
          <w:p w14:paraId="5A6ABA3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535" w:type="pct"/>
            <w:gridSpan w:val="4"/>
            <w:vAlign w:val="center"/>
          </w:tcPr>
          <w:p w14:paraId="3C45496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批准时间</w:t>
            </w:r>
          </w:p>
        </w:tc>
        <w:tc>
          <w:tcPr>
            <w:tcW w:w="616" w:type="pct"/>
            <w:gridSpan w:val="3"/>
            <w:vAlign w:val="center"/>
          </w:tcPr>
          <w:p w14:paraId="7CCFBFA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7F28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31" w:type="pct"/>
            <w:vMerge w:val="continue"/>
            <w:vAlign w:val="center"/>
          </w:tcPr>
          <w:p w14:paraId="5919070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1E4EB5A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环保设施设计单位</w:t>
            </w:r>
          </w:p>
        </w:tc>
        <w:tc>
          <w:tcPr>
            <w:tcW w:w="1374" w:type="pct"/>
            <w:gridSpan w:val="7"/>
            <w:vAlign w:val="center"/>
          </w:tcPr>
          <w:p w14:paraId="272CB2D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6" w:type="pct"/>
            <w:gridSpan w:val="3"/>
            <w:vAlign w:val="center"/>
          </w:tcPr>
          <w:p w14:paraId="5B92FA6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环保设施施工单位</w:t>
            </w:r>
          </w:p>
        </w:tc>
        <w:tc>
          <w:tcPr>
            <w:tcW w:w="979" w:type="pct"/>
            <w:gridSpan w:val="4"/>
            <w:vAlign w:val="center"/>
          </w:tcPr>
          <w:p w14:paraId="576B09B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538" w:type="pct"/>
            <w:gridSpan w:val="3"/>
            <w:vAlign w:val="center"/>
          </w:tcPr>
          <w:p w14:paraId="2BDFBC6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环保设施监测单位</w:t>
            </w:r>
          </w:p>
        </w:tc>
        <w:tc>
          <w:tcPr>
            <w:tcW w:w="972" w:type="pct"/>
            <w:gridSpan w:val="6"/>
            <w:vAlign w:val="center"/>
          </w:tcPr>
          <w:p w14:paraId="738AE98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4C1A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4412F16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25DF96C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实际总投资（万元）</w:t>
            </w:r>
          </w:p>
        </w:tc>
        <w:tc>
          <w:tcPr>
            <w:tcW w:w="1680" w:type="pct"/>
            <w:gridSpan w:val="10"/>
            <w:vAlign w:val="center"/>
          </w:tcPr>
          <w:p w14:paraId="69A1CAED">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2000</w:t>
            </w:r>
          </w:p>
        </w:tc>
        <w:tc>
          <w:tcPr>
            <w:tcW w:w="641" w:type="pct"/>
            <w:gridSpan w:val="2"/>
            <w:vAlign w:val="center"/>
          </w:tcPr>
          <w:p w14:paraId="72BC1804">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实际环保投资（万元）</w:t>
            </w:r>
          </w:p>
        </w:tc>
        <w:tc>
          <w:tcPr>
            <w:tcW w:w="698" w:type="pct"/>
            <w:gridSpan w:val="4"/>
            <w:vAlign w:val="center"/>
          </w:tcPr>
          <w:p w14:paraId="384640CC">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41</w:t>
            </w:r>
          </w:p>
        </w:tc>
        <w:tc>
          <w:tcPr>
            <w:tcW w:w="439" w:type="pct"/>
            <w:gridSpan w:val="3"/>
            <w:vAlign w:val="center"/>
          </w:tcPr>
          <w:p w14:paraId="39DD3D73">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所占比例（%）</w:t>
            </w:r>
          </w:p>
        </w:tc>
        <w:tc>
          <w:tcPr>
            <w:tcW w:w="711" w:type="pct"/>
            <w:gridSpan w:val="4"/>
            <w:vAlign w:val="center"/>
          </w:tcPr>
          <w:p w14:paraId="72752EB2">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2.05</w:t>
            </w:r>
          </w:p>
        </w:tc>
      </w:tr>
      <w:tr w14:paraId="6800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3FA1526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2D357A7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废水治理（万元）</w:t>
            </w:r>
          </w:p>
        </w:tc>
        <w:tc>
          <w:tcPr>
            <w:tcW w:w="450" w:type="pct"/>
            <w:vAlign w:val="center"/>
          </w:tcPr>
          <w:p w14:paraId="1F9DBB0F">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w:t>
            </w:r>
          </w:p>
        </w:tc>
        <w:tc>
          <w:tcPr>
            <w:tcW w:w="475" w:type="pct"/>
            <w:gridSpan w:val="2"/>
            <w:vAlign w:val="center"/>
          </w:tcPr>
          <w:p w14:paraId="78B9008E">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废气治理（万元）</w:t>
            </w:r>
          </w:p>
        </w:tc>
        <w:tc>
          <w:tcPr>
            <w:tcW w:w="281" w:type="pct"/>
            <w:gridSpan w:val="3"/>
            <w:vAlign w:val="center"/>
          </w:tcPr>
          <w:p w14:paraId="7B87CF0E">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30</w:t>
            </w:r>
          </w:p>
        </w:tc>
        <w:tc>
          <w:tcPr>
            <w:tcW w:w="305" w:type="pct"/>
            <w:gridSpan w:val="3"/>
            <w:vAlign w:val="center"/>
          </w:tcPr>
          <w:p w14:paraId="7B3B6013">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噪声治理（万元）</w:t>
            </w:r>
          </w:p>
        </w:tc>
        <w:tc>
          <w:tcPr>
            <w:tcW w:w="167" w:type="pct"/>
            <w:vAlign w:val="center"/>
          </w:tcPr>
          <w:p w14:paraId="7CC60AC9">
            <w:pPr>
              <w:adjustRightInd w:val="0"/>
              <w:snapToGrid w:val="0"/>
              <w:jc w:val="cente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5</w:t>
            </w:r>
          </w:p>
        </w:tc>
        <w:tc>
          <w:tcPr>
            <w:tcW w:w="641" w:type="pct"/>
            <w:gridSpan w:val="2"/>
            <w:vAlign w:val="center"/>
          </w:tcPr>
          <w:p w14:paraId="5A49C47A">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固废治理（万元）</w:t>
            </w:r>
          </w:p>
        </w:tc>
        <w:tc>
          <w:tcPr>
            <w:tcW w:w="367" w:type="pct"/>
            <w:gridSpan w:val="3"/>
            <w:vAlign w:val="center"/>
          </w:tcPr>
          <w:p w14:paraId="0FC0A6F8">
            <w:pPr>
              <w:adjustRightInd w:val="0"/>
              <w:snapToGrid w:val="0"/>
              <w:jc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2</w:t>
            </w:r>
          </w:p>
        </w:tc>
        <w:tc>
          <w:tcPr>
            <w:tcW w:w="330" w:type="pct"/>
            <w:vAlign w:val="center"/>
          </w:tcPr>
          <w:p w14:paraId="765D3BAE">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绿化及生态（万元）</w:t>
            </w:r>
          </w:p>
        </w:tc>
        <w:tc>
          <w:tcPr>
            <w:tcW w:w="439" w:type="pct"/>
            <w:gridSpan w:val="3"/>
            <w:vAlign w:val="center"/>
          </w:tcPr>
          <w:p w14:paraId="204F4BBA">
            <w:pPr>
              <w:adjustRightInd w:val="0"/>
              <w:snapToGrid w:val="0"/>
              <w:jc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1</w:t>
            </w:r>
          </w:p>
        </w:tc>
        <w:tc>
          <w:tcPr>
            <w:tcW w:w="380" w:type="pct"/>
            <w:gridSpan w:val="2"/>
            <w:vAlign w:val="center"/>
          </w:tcPr>
          <w:p w14:paraId="56D8E3FB">
            <w:pPr>
              <w:adjustRightInd w:val="0"/>
              <w:snapToGrid w:val="0"/>
              <w:jc w:val="center"/>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其它（万元）</w:t>
            </w:r>
          </w:p>
        </w:tc>
        <w:tc>
          <w:tcPr>
            <w:tcW w:w="331" w:type="pct"/>
            <w:gridSpan w:val="2"/>
            <w:vAlign w:val="center"/>
          </w:tcPr>
          <w:p w14:paraId="2B94D5CB">
            <w:pPr>
              <w:adjustRightInd w:val="0"/>
              <w:snapToGrid w:val="0"/>
              <w:jc w:val="cente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pP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1</w:t>
            </w:r>
          </w:p>
        </w:tc>
      </w:tr>
      <w:tr w14:paraId="5FF8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231" w:type="pct"/>
            <w:vMerge w:val="continue"/>
            <w:vAlign w:val="center"/>
          </w:tcPr>
          <w:p w14:paraId="42205B9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106D8AF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新增废水处理设施能力</w:t>
            </w:r>
          </w:p>
        </w:tc>
        <w:tc>
          <w:tcPr>
            <w:tcW w:w="1680" w:type="pct"/>
            <w:gridSpan w:val="10"/>
            <w:vAlign w:val="center"/>
          </w:tcPr>
          <w:p w14:paraId="5C0B7D3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41" w:type="pct"/>
            <w:gridSpan w:val="2"/>
            <w:vAlign w:val="center"/>
          </w:tcPr>
          <w:p w14:paraId="62DEB26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新增废气处理设施能力</w:t>
            </w:r>
          </w:p>
        </w:tc>
        <w:tc>
          <w:tcPr>
            <w:tcW w:w="698" w:type="pct"/>
            <w:gridSpan w:val="4"/>
            <w:vAlign w:val="center"/>
          </w:tcPr>
          <w:p w14:paraId="74F5446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439" w:type="pct"/>
            <w:gridSpan w:val="3"/>
            <w:vAlign w:val="center"/>
          </w:tcPr>
          <w:p w14:paraId="437953B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年平均工作时</w:t>
            </w:r>
          </w:p>
        </w:tc>
        <w:tc>
          <w:tcPr>
            <w:tcW w:w="711" w:type="pct"/>
            <w:gridSpan w:val="4"/>
            <w:vAlign w:val="center"/>
          </w:tcPr>
          <w:p w14:paraId="4090B31B">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300天</w:t>
            </w:r>
          </w:p>
        </w:tc>
      </w:tr>
      <w:tr w14:paraId="48B2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828" w:type="pct"/>
            <w:gridSpan w:val="3"/>
            <w:vAlign w:val="center"/>
          </w:tcPr>
          <w:p w14:paraId="4C998C6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建设单位</w:t>
            </w:r>
          </w:p>
        </w:tc>
        <w:tc>
          <w:tcPr>
            <w:tcW w:w="985" w:type="pct"/>
            <w:gridSpan w:val="4"/>
            <w:vAlign w:val="center"/>
          </w:tcPr>
          <w:p w14:paraId="56CCB398">
            <w:pPr>
              <w:adjustRightInd w:val="0"/>
              <w:snapToGrid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铁门关市昆金玻璃制品厂</w:t>
            </w:r>
          </w:p>
        </w:tc>
        <w:tc>
          <w:tcPr>
            <w:tcW w:w="393" w:type="pct"/>
            <w:gridSpan w:val="4"/>
            <w:vAlign w:val="center"/>
          </w:tcPr>
          <w:p w14:paraId="2BFA895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邮政编码</w:t>
            </w:r>
          </w:p>
        </w:tc>
        <w:tc>
          <w:tcPr>
            <w:tcW w:w="302" w:type="pct"/>
            <w:gridSpan w:val="2"/>
            <w:vAlign w:val="center"/>
          </w:tcPr>
          <w:p w14:paraId="3413787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360</w:t>
            </w:r>
            <w:r>
              <w:rPr>
                <w:rFonts w:ascii="Times New Roman" w:hAnsi="Times New Roman" w:eastAsia="宋体" w:cs="Times New Roman"/>
                <w:color w:val="000000" w:themeColor="text1"/>
                <w:sz w:val="18"/>
                <w:szCs w:val="18"/>
                <w14:textFill>
                  <w14:solidFill>
                    <w14:schemeClr w14:val="tx1"/>
                  </w14:solidFill>
                </w14:textFill>
              </w:rPr>
              <w:t>00</w:t>
            </w:r>
          </w:p>
        </w:tc>
        <w:tc>
          <w:tcPr>
            <w:tcW w:w="641" w:type="pct"/>
            <w:gridSpan w:val="2"/>
            <w:vAlign w:val="center"/>
          </w:tcPr>
          <w:p w14:paraId="52B8C91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联系电话</w:t>
            </w:r>
          </w:p>
        </w:tc>
        <w:tc>
          <w:tcPr>
            <w:tcW w:w="698" w:type="pct"/>
            <w:gridSpan w:val="4"/>
            <w:vAlign w:val="center"/>
          </w:tcPr>
          <w:p w14:paraId="4AD9A091">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陈文斌：18196286800</w:t>
            </w:r>
          </w:p>
        </w:tc>
        <w:tc>
          <w:tcPr>
            <w:tcW w:w="439" w:type="pct"/>
            <w:gridSpan w:val="3"/>
            <w:vAlign w:val="center"/>
          </w:tcPr>
          <w:p w14:paraId="6464FEA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环评单位</w:t>
            </w:r>
          </w:p>
        </w:tc>
        <w:tc>
          <w:tcPr>
            <w:tcW w:w="711" w:type="pct"/>
            <w:gridSpan w:val="4"/>
            <w:vAlign w:val="center"/>
          </w:tcPr>
          <w:p w14:paraId="2ADDBA6A">
            <w:pPr>
              <w:adjustRightInd w:val="0"/>
              <w:snapToGrid w:val="0"/>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巴</w:t>
            </w:r>
            <w:r>
              <w:rPr>
                <w:rFonts w:hint="eastAsia" w:ascii="Times New Roman" w:hAnsi="Times New Roman" w:eastAsia="宋体" w:cs="Times New Roman"/>
                <w:color w:val="000000" w:themeColor="text1"/>
                <w:sz w:val="18"/>
                <w:szCs w:val="18"/>
                <w14:textFill>
                  <w14:solidFill>
                    <w14:schemeClr w14:val="tx1"/>
                  </w14:solidFill>
                </w14:textFill>
              </w:rPr>
              <w:t>州绿环环境评估服务有限公司</w:t>
            </w:r>
          </w:p>
        </w:tc>
      </w:tr>
      <w:tr w14:paraId="0530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31" w:type="pct"/>
            <w:vMerge w:val="restart"/>
            <w:vAlign w:val="center"/>
          </w:tcPr>
          <w:p w14:paraId="6BAB0C3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pacing w:val="20"/>
                <w:sz w:val="18"/>
                <w:szCs w:val="18"/>
                <w14:textFill>
                  <w14:solidFill>
                    <w14:schemeClr w14:val="tx1"/>
                  </w14:solidFill>
                </w14:textFill>
              </w:rPr>
              <w:t>污染物排放达标与总量控制（工业建设项目详填）</w:t>
            </w:r>
          </w:p>
        </w:tc>
        <w:tc>
          <w:tcPr>
            <w:tcW w:w="597" w:type="pct"/>
            <w:gridSpan w:val="2"/>
            <w:vAlign w:val="center"/>
          </w:tcPr>
          <w:p w14:paraId="01725E4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污染物</w:t>
            </w:r>
          </w:p>
        </w:tc>
        <w:tc>
          <w:tcPr>
            <w:tcW w:w="605" w:type="pct"/>
            <w:gridSpan w:val="2"/>
            <w:vAlign w:val="center"/>
          </w:tcPr>
          <w:p w14:paraId="443EDFD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原有排</w:t>
            </w:r>
          </w:p>
          <w:p w14:paraId="264FB64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放量</w:t>
            </w:r>
          </w:p>
          <w:p w14:paraId="65EC105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379" w:type="pct"/>
            <w:gridSpan w:val="2"/>
            <w:vAlign w:val="center"/>
          </w:tcPr>
          <w:p w14:paraId="7929E3B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本期工程实际排放浓度</w:t>
            </w:r>
          </w:p>
          <w:p w14:paraId="57B73D9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tc>
        <w:tc>
          <w:tcPr>
            <w:tcW w:w="393" w:type="pct"/>
            <w:gridSpan w:val="4"/>
            <w:vAlign w:val="center"/>
          </w:tcPr>
          <w:p w14:paraId="4C4FAF5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本期工程允许排放浓度</w:t>
            </w:r>
          </w:p>
          <w:p w14:paraId="714E2FC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302" w:type="pct"/>
            <w:gridSpan w:val="2"/>
            <w:vAlign w:val="center"/>
          </w:tcPr>
          <w:p w14:paraId="7580EEF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本期工程产生量</w:t>
            </w:r>
          </w:p>
          <w:p w14:paraId="7DC689B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303" w:type="pct"/>
            <w:vAlign w:val="center"/>
          </w:tcPr>
          <w:p w14:paraId="30B1A59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本期工程自身削减量(5)</w:t>
            </w:r>
          </w:p>
        </w:tc>
        <w:tc>
          <w:tcPr>
            <w:tcW w:w="337" w:type="pct"/>
            <w:vAlign w:val="center"/>
          </w:tcPr>
          <w:p w14:paraId="1BF6549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本期工程实际排放量(6)</w:t>
            </w:r>
          </w:p>
        </w:tc>
        <w:tc>
          <w:tcPr>
            <w:tcW w:w="311" w:type="pct"/>
            <w:vAlign w:val="center"/>
          </w:tcPr>
          <w:p w14:paraId="618D69B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本期工程核定排放总量(7)</w:t>
            </w:r>
          </w:p>
        </w:tc>
        <w:tc>
          <w:tcPr>
            <w:tcW w:w="386" w:type="pct"/>
            <w:gridSpan w:val="3"/>
            <w:vAlign w:val="center"/>
          </w:tcPr>
          <w:p w14:paraId="5600C7B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本期工程“以新带老”削减量(8)</w:t>
            </w:r>
          </w:p>
        </w:tc>
        <w:tc>
          <w:tcPr>
            <w:tcW w:w="236" w:type="pct"/>
            <w:gridSpan w:val="2"/>
            <w:vAlign w:val="center"/>
          </w:tcPr>
          <w:p w14:paraId="5BA47FF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全厂实际排放总量(9)</w:t>
            </w:r>
          </w:p>
        </w:tc>
        <w:tc>
          <w:tcPr>
            <w:tcW w:w="299" w:type="pct"/>
            <w:gridSpan w:val="2"/>
            <w:vAlign w:val="center"/>
          </w:tcPr>
          <w:p w14:paraId="69BC8AA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全厂核定排放总量(10)</w:t>
            </w:r>
          </w:p>
        </w:tc>
        <w:tc>
          <w:tcPr>
            <w:tcW w:w="361" w:type="pct"/>
            <w:gridSpan w:val="2"/>
            <w:vAlign w:val="center"/>
          </w:tcPr>
          <w:p w14:paraId="53321EA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区域平衡替代削减量(11)</w:t>
            </w:r>
          </w:p>
        </w:tc>
        <w:tc>
          <w:tcPr>
            <w:tcW w:w="254" w:type="pct"/>
            <w:vAlign w:val="center"/>
          </w:tcPr>
          <w:p w14:paraId="4BBA47A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排放增减(12)</w:t>
            </w:r>
          </w:p>
        </w:tc>
      </w:tr>
      <w:tr w14:paraId="7575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065A859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0D09DC1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废水</w:t>
            </w:r>
          </w:p>
        </w:tc>
        <w:tc>
          <w:tcPr>
            <w:tcW w:w="605" w:type="pct"/>
            <w:gridSpan w:val="2"/>
            <w:vAlign w:val="center"/>
          </w:tcPr>
          <w:p w14:paraId="4B2EA07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4E1F3BB3">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09FFBCE9">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347DF987">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4CBDF053">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37A6EBC8">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1072DEE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113FF2F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669FDC2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1CA7A764">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12E9938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6B20992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346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231" w:type="pct"/>
            <w:vMerge w:val="continue"/>
            <w:vAlign w:val="center"/>
          </w:tcPr>
          <w:p w14:paraId="404BB93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5C7C5D6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化学需氧量</w:t>
            </w:r>
          </w:p>
        </w:tc>
        <w:tc>
          <w:tcPr>
            <w:tcW w:w="605" w:type="pct"/>
            <w:gridSpan w:val="2"/>
            <w:vAlign w:val="center"/>
          </w:tcPr>
          <w:p w14:paraId="05C788E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10D0423E">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5904D727">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0916EDC8">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3B97AF5C">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302EDFF6">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2805DEB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521C544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4A7FCB8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43396ECD">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1E2B4C6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1DB61EE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3DAC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6EF1AA6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7758BE3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氨      氮</w:t>
            </w:r>
          </w:p>
        </w:tc>
        <w:tc>
          <w:tcPr>
            <w:tcW w:w="605" w:type="pct"/>
            <w:gridSpan w:val="2"/>
            <w:vAlign w:val="center"/>
          </w:tcPr>
          <w:p w14:paraId="694E85D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2F446C9F">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45074B3E">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6CED1E3C">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6B254D7A">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16805EBA">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3F0B906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17119A6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7022A1C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7CFC125D">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2350826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3C01421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7B82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4080329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3E20183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石油类</w:t>
            </w:r>
          </w:p>
        </w:tc>
        <w:tc>
          <w:tcPr>
            <w:tcW w:w="605" w:type="pct"/>
            <w:gridSpan w:val="2"/>
            <w:vAlign w:val="center"/>
          </w:tcPr>
          <w:p w14:paraId="76FA841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613D73A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4F8857F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517D3123">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54B1E32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34982AF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765B189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5FF68B5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73E549F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1272B23C">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07533B6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116AA6D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764E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3B2FE33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0EFD9F1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废气</w:t>
            </w:r>
          </w:p>
        </w:tc>
        <w:tc>
          <w:tcPr>
            <w:tcW w:w="605" w:type="pct"/>
            <w:gridSpan w:val="2"/>
            <w:vAlign w:val="center"/>
          </w:tcPr>
          <w:p w14:paraId="12A8B6E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489220E5">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4A06D41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6131DB04">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46EAA20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1B9A276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6439177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7CE0203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2415595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51CDD759">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5B465C7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02988DA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44D0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4917419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398304B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二氧化硫</w:t>
            </w:r>
          </w:p>
        </w:tc>
        <w:tc>
          <w:tcPr>
            <w:tcW w:w="605" w:type="pct"/>
            <w:gridSpan w:val="2"/>
            <w:vAlign w:val="center"/>
          </w:tcPr>
          <w:p w14:paraId="6BBAA4A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6AA61F4C">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46D8C13A">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61E33943">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47F72FE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4E72CBA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59AE980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0225311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24CFE15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411989D4">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52FF117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43EF160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1236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31" w:type="pct"/>
            <w:vMerge w:val="continue"/>
            <w:vAlign w:val="center"/>
          </w:tcPr>
          <w:p w14:paraId="7EE196E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0647E0C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烟    尘</w:t>
            </w:r>
          </w:p>
        </w:tc>
        <w:tc>
          <w:tcPr>
            <w:tcW w:w="605" w:type="pct"/>
            <w:gridSpan w:val="2"/>
            <w:vAlign w:val="center"/>
          </w:tcPr>
          <w:p w14:paraId="725B450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6C1A065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2CD19EE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3B8DAFCD">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1F12E9A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341B8C9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4BAA0DD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33BA234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2169F01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2A1B79D3">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69368C6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19D9EA7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2B8D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3F2977C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4F2FC9A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工业粉尘</w:t>
            </w:r>
          </w:p>
        </w:tc>
        <w:tc>
          <w:tcPr>
            <w:tcW w:w="605" w:type="pct"/>
            <w:gridSpan w:val="2"/>
            <w:vAlign w:val="center"/>
          </w:tcPr>
          <w:p w14:paraId="1A7A30E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0C581E4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1E08F23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3E072847">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7FCD25D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1BE7B8D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45A2FA8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3624452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3EE8837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0BFE9BE9">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39132E7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0371F0B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0409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1C9C8F1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7E2BCED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氮氧化物</w:t>
            </w:r>
          </w:p>
        </w:tc>
        <w:tc>
          <w:tcPr>
            <w:tcW w:w="605" w:type="pct"/>
            <w:gridSpan w:val="2"/>
            <w:vAlign w:val="center"/>
          </w:tcPr>
          <w:p w14:paraId="4011AE2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72E4D0E1">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46D09EA4">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7F60EF53">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2ADB34D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756A8DA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4CEA4D7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672B3B6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5BCDC1D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76C5B4E9">
            <w:pPr>
              <w:adjustRightInd w:val="0"/>
              <w:snapToGrid w:val="0"/>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6961715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7C7DCDE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2B43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231" w:type="pct"/>
            <w:vMerge w:val="continue"/>
            <w:vAlign w:val="center"/>
          </w:tcPr>
          <w:p w14:paraId="6899C19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97" w:type="pct"/>
            <w:gridSpan w:val="2"/>
            <w:vAlign w:val="center"/>
          </w:tcPr>
          <w:p w14:paraId="25A6DBA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工业固体废物</w:t>
            </w:r>
          </w:p>
        </w:tc>
        <w:tc>
          <w:tcPr>
            <w:tcW w:w="605" w:type="pct"/>
            <w:gridSpan w:val="2"/>
            <w:vAlign w:val="center"/>
          </w:tcPr>
          <w:p w14:paraId="1D8CDA3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3D11C3E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5CCF385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179C47D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1813C88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06DD469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2C08C78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3D81A1F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29B6A35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6C30177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11880EB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6BC2E97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3107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231" w:type="pct"/>
            <w:vMerge w:val="continue"/>
            <w:vAlign w:val="center"/>
          </w:tcPr>
          <w:p w14:paraId="293A6E3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vMerge w:val="restart"/>
            <w:vAlign w:val="center"/>
          </w:tcPr>
          <w:p w14:paraId="6E19EFD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与本项目有关的其他特征污染物</w:t>
            </w:r>
          </w:p>
        </w:tc>
        <w:tc>
          <w:tcPr>
            <w:tcW w:w="248" w:type="pct"/>
            <w:vAlign w:val="center"/>
          </w:tcPr>
          <w:p w14:paraId="63356B59">
            <w:pPr>
              <w:adjustRightInd w:val="0"/>
              <w:snapToGrid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05" w:type="pct"/>
            <w:gridSpan w:val="2"/>
            <w:vAlign w:val="center"/>
          </w:tcPr>
          <w:p w14:paraId="7F13B211">
            <w:pPr>
              <w:adjustRightInd w:val="0"/>
              <w:snapToGrid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2232797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65D6E67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6FEA36B8">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0F11A3F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70338B0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2F358D7A">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6C4CA76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0186B1B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29C3336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3743716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3DB8B87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6589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231" w:type="pct"/>
            <w:vMerge w:val="continue"/>
            <w:vAlign w:val="center"/>
          </w:tcPr>
          <w:p w14:paraId="4F90CF5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vMerge w:val="continue"/>
            <w:textDirection w:val="tbRlV"/>
            <w:vAlign w:val="center"/>
          </w:tcPr>
          <w:p w14:paraId="795E642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248" w:type="pct"/>
            <w:vAlign w:val="center"/>
          </w:tcPr>
          <w:p w14:paraId="0680E58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05" w:type="pct"/>
            <w:gridSpan w:val="2"/>
            <w:vAlign w:val="center"/>
          </w:tcPr>
          <w:p w14:paraId="149EDE6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4B2CBCC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218A08B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33F869B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3E2697E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44EEC06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1D784EC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61CBBE0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66C4266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1D3B439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735A286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6E8ED85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1C3C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231" w:type="pct"/>
            <w:vMerge w:val="continue"/>
            <w:vAlign w:val="center"/>
          </w:tcPr>
          <w:p w14:paraId="305527D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vMerge w:val="continue"/>
            <w:textDirection w:val="tbRlV"/>
            <w:vAlign w:val="center"/>
          </w:tcPr>
          <w:p w14:paraId="095C50C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248" w:type="pct"/>
            <w:vAlign w:val="center"/>
          </w:tcPr>
          <w:p w14:paraId="7E59B72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05" w:type="pct"/>
            <w:gridSpan w:val="2"/>
            <w:vAlign w:val="center"/>
          </w:tcPr>
          <w:p w14:paraId="5290A700">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18B0F071">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009CFA4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69591CCF">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48510AA4">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57DA5D1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5223B2E7">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22DA1B4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36CB9BE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57CBA46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60F95902">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485FB4AC">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r w14:paraId="4F07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231" w:type="pct"/>
            <w:vMerge w:val="continue"/>
            <w:vAlign w:val="center"/>
          </w:tcPr>
          <w:p w14:paraId="78A5D53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vMerge w:val="continue"/>
            <w:textDirection w:val="tbRlV"/>
            <w:vAlign w:val="center"/>
          </w:tcPr>
          <w:p w14:paraId="724DB29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248" w:type="pct"/>
            <w:vAlign w:val="center"/>
          </w:tcPr>
          <w:p w14:paraId="096F7719">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605" w:type="pct"/>
            <w:gridSpan w:val="2"/>
            <w:vAlign w:val="center"/>
          </w:tcPr>
          <w:p w14:paraId="18C04773">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79" w:type="pct"/>
            <w:gridSpan w:val="2"/>
            <w:vAlign w:val="center"/>
          </w:tcPr>
          <w:p w14:paraId="179D313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93" w:type="pct"/>
            <w:gridSpan w:val="4"/>
            <w:vAlign w:val="center"/>
          </w:tcPr>
          <w:p w14:paraId="14EB255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2" w:type="pct"/>
            <w:gridSpan w:val="2"/>
            <w:vAlign w:val="center"/>
          </w:tcPr>
          <w:p w14:paraId="00180F2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03" w:type="pct"/>
            <w:vAlign w:val="center"/>
          </w:tcPr>
          <w:p w14:paraId="4166CAD6">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37" w:type="pct"/>
            <w:vAlign w:val="center"/>
          </w:tcPr>
          <w:p w14:paraId="4197206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11" w:type="pct"/>
            <w:vAlign w:val="center"/>
          </w:tcPr>
          <w:p w14:paraId="706F4FF5">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86" w:type="pct"/>
            <w:gridSpan w:val="3"/>
            <w:vAlign w:val="center"/>
          </w:tcPr>
          <w:p w14:paraId="7FD9CAA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36" w:type="pct"/>
            <w:gridSpan w:val="2"/>
            <w:vAlign w:val="center"/>
          </w:tcPr>
          <w:p w14:paraId="3D590E1E">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99" w:type="pct"/>
            <w:gridSpan w:val="2"/>
            <w:vAlign w:val="center"/>
          </w:tcPr>
          <w:p w14:paraId="4645DF0D">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361" w:type="pct"/>
            <w:gridSpan w:val="2"/>
            <w:vAlign w:val="center"/>
          </w:tcPr>
          <w:p w14:paraId="7722E1F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c>
          <w:tcPr>
            <w:tcW w:w="254" w:type="pct"/>
            <w:vAlign w:val="center"/>
          </w:tcPr>
          <w:p w14:paraId="5535933B">
            <w:pPr>
              <w:adjustRightInd w:val="0"/>
              <w:snapToGrid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p>
        </w:tc>
      </w:tr>
    </w:tbl>
    <w:p w14:paraId="0D555841">
      <w:pPr>
        <w:bidi w:val="0"/>
        <w:rPr>
          <w:rFonts w:hint="default"/>
          <w:lang w:val="en-US" w:eastAsia="zh-CN"/>
        </w:rPr>
      </w:pPr>
      <w:r>
        <w:rPr>
          <w:rFonts w:ascii="Times New Roman" w:hAnsi="Times New Roman" w:eastAsia="宋体" w:cs="Times New Roman"/>
          <w:color w:val="000000" w:themeColor="text1"/>
          <w:sz w:val="15"/>
          <w:szCs w:val="15"/>
          <w14:textFill>
            <w14:solidFill>
              <w14:schemeClr w14:val="tx1"/>
            </w14:solidFill>
          </w14:textFill>
        </w:rPr>
        <w:t>注：</w:t>
      </w:r>
      <w:r>
        <w:rPr>
          <w:rFonts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5"/>
          <w:szCs w:val="15"/>
          <w14:textFill>
            <w14:solidFill>
              <w14:schemeClr w14:val="tx1"/>
            </w14:solidFill>
          </w14:textFill>
        </w:rPr>
        <w:t>、排放增减量：（+）表示增加，（-）表示减少；2、(12)=(6)-(8)-(11)，（9）= (4)-(5)-(8)- (11) +（1）；3、计量单位：废水排放量——万吨/年；废气排放量——万标立方米/年；工业固体废物排放量——万吨/年； 水污染物排放浓度——毫克/升；大气污染物排放浓度——毫克/立方米；水污染物排放量——吨/年；大气污染物排放量——吨/年</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BFE5"/>
    <w:multiLevelType w:val="singleLevel"/>
    <w:tmpl w:val="B7CCBFE5"/>
    <w:lvl w:ilvl="0" w:tentative="0">
      <w:start w:val="2"/>
      <w:numFmt w:val="decimal"/>
      <w:lvlText w:val="%1."/>
      <w:lvlJc w:val="left"/>
      <w:pPr>
        <w:tabs>
          <w:tab w:val="left" w:pos="312"/>
        </w:tabs>
      </w:pPr>
    </w:lvl>
  </w:abstractNum>
  <w:abstractNum w:abstractNumId="1">
    <w:nsid w:val="D5DC9721"/>
    <w:multiLevelType w:val="singleLevel"/>
    <w:tmpl w:val="D5DC9721"/>
    <w:lvl w:ilvl="0" w:tentative="0">
      <w:start w:val="2"/>
      <w:numFmt w:val="decimal"/>
      <w:suff w:val="nothing"/>
      <w:lvlText w:val="%1、"/>
      <w:lvlJc w:val="left"/>
    </w:lvl>
  </w:abstractNum>
  <w:abstractNum w:abstractNumId="2">
    <w:nsid w:val="4B6FF9A3"/>
    <w:multiLevelType w:val="singleLevel"/>
    <w:tmpl w:val="4B6FF9A3"/>
    <w:lvl w:ilvl="0" w:tentative="0">
      <w:start w:val="1"/>
      <w:numFmt w:val="decimal"/>
      <w:suff w:val="nothing"/>
      <w:lvlText w:val="（%1）"/>
      <w:lvlJc w:val="left"/>
    </w:lvl>
  </w:abstractNum>
  <w:abstractNum w:abstractNumId="3">
    <w:nsid w:val="4F2A5265"/>
    <w:multiLevelType w:val="singleLevel"/>
    <w:tmpl w:val="4F2A5265"/>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MWJmMjcxN2E2MjY3YzQ1ODI0ZGM2NWZlNjMzYjgifQ=="/>
  </w:docVars>
  <w:rsids>
    <w:rsidRoot w:val="00172A27"/>
    <w:rsid w:val="04CD4C03"/>
    <w:rsid w:val="0DC67C8B"/>
    <w:rsid w:val="10073CAF"/>
    <w:rsid w:val="10483B4E"/>
    <w:rsid w:val="13186924"/>
    <w:rsid w:val="131F72A6"/>
    <w:rsid w:val="13CE3A39"/>
    <w:rsid w:val="142D0CAA"/>
    <w:rsid w:val="15293080"/>
    <w:rsid w:val="16AC3681"/>
    <w:rsid w:val="17EF2D90"/>
    <w:rsid w:val="17F50D07"/>
    <w:rsid w:val="18C87E0B"/>
    <w:rsid w:val="19486341"/>
    <w:rsid w:val="1D15185D"/>
    <w:rsid w:val="1FA1483E"/>
    <w:rsid w:val="20092F7A"/>
    <w:rsid w:val="21B339DB"/>
    <w:rsid w:val="221720C7"/>
    <w:rsid w:val="22F23C34"/>
    <w:rsid w:val="245D0345"/>
    <w:rsid w:val="247022A7"/>
    <w:rsid w:val="26D357C1"/>
    <w:rsid w:val="277239F1"/>
    <w:rsid w:val="27FB2F60"/>
    <w:rsid w:val="28254BFF"/>
    <w:rsid w:val="2ADB59A9"/>
    <w:rsid w:val="2C6E445A"/>
    <w:rsid w:val="2E0A0D77"/>
    <w:rsid w:val="2EAB24D3"/>
    <w:rsid w:val="2FB513D9"/>
    <w:rsid w:val="2FEB68D3"/>
    <w:rsid w:val="2FF667E6"/>
    <w:rsid w:val="342B7297"/>
    <w:rsid w:val="354370F2"/>
    <w:rsid w:val="379115CC"/>
    <w:rsid w:val="37A822C9"/>
    <w:rsid w:val="3FC65A7A"/>
    <w:rsid w:val="40E72417"/>
    <w:rsid w:val="4537786B"/>
    <w:rsid w:val="460C5E7C"/>
    <w:rsid w:val="46D746B7"/>
    <w:rsid w:val="47EF3E8F"/>
    <w:rsid w:val="4B1E304D"/>
    <w:rsid w:val="4ECF3A60"/>
    <w:rsid w:val="4F3D0E54"/>
    <w:rsid w:val="50343201"/>
    <w:rsid w:val="50E86F83"/>
    <w:rsid w:val="546F4860"/>
    <w:rsid w:val="55310458"/>
    <w:rsid w:val="557C7F54"/>
    <w:rsid w:val="570176DE"/>
    <w:rsid w:val="58AC4C3C"/>
    <w:rsid w:val="5B1C6F8B"/>
    <w:rsid w:val="5BD65EFD"/>
    <w:rsid w:val="5E2A6DFA"/>
    <w:rsid w:val="5F5729F5"/>
    <w:rsid w:val="64385FDE"/>
    <w:rsid w:val="64A77654"/>
    <w:rsid w:val="651B2A4B"/>
    <w:rsid w:val="65B10724"/>
    <w:rsid w:val="67F0353F"/>
    <w:rsid w:val="6BC37258"/>
    <w:rsid w:val="6C684B72"/>
    <w:rsid w:val="704E4210"/>
    <w:rsid w:val="71A73864"/>
    <w:rsid w:val="7290114F"/>
    <w:rsid w:val="734B3290"/>
    <w:rsid w:val="7504293C"/>
    <w:rsid w:val="77652A92"/>
    <w:rsid w:val="78716921"/>
    <w:rsid w:val="7A3E0B72"/>
    <w:rsid w:val="7A402AA8"/>
    <w:rsid w:val="7D1B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120" w:beforeLines="0" w:beforeAutospacing="0" w:after="120" w:afterLines="0" w:afterAutospacing="0" w:line="240" w:lineRule="auto"/>
      <w:ind w:firstLine="0" w:firstLineChars="0"/>
      <w:jc w:val="left"/>
      <w:outlineLvl w:val="0"/>
    </w:pPr>
    <w:rPr>
      <w:rFonts w:ascii="Times New Roman" w:hAnsi="Times New Roman"/>
      <w:b/>
      <w:kern w:val="44"/>
    </w:rPr>
  </w:style>
  <w:style w:type="paragraph" w:styleId="4">
    <w:name w:val="heading 2"/>
    <w:basedOn w:val="1"/>
    <w:next w:val="5"/>
    <w:unhideWhenUsed/>
    <w:qFormat/>
    <w:uiPriority w:val="9"/>
    <w:pPr>
      <w:keepNext/>
      <w:keepLines/>
      <w:spacing w:before="50" w:beforeLines="50" w:beforeAutospacing="0" w:after="50" w:afterLines="50" w:afterAutospacing="0" w:line="360" w:lineRule="auto"/>
      <w:ind w:firstLine="0" w:firstLineChars="0"/>
      <w:jc w:val="left"/>
      <w:outlineLvl w:val="1"/>
    </w:pPr>
    <w:rPr>
      <w:rFonts w:ascii="Arial" w:hAnsi="Arial"/>
      <w:b/>
      <w:sz w:val="24"/>
    </w:rPr>
  </w:style>
  <w:style w:type="paragraph" w:styleId="6">
    <w:name w:val="heading 3"/>
    <w:basedOn w:val="1"/>
    <w:next w:val="1"/>
    <w:unhideWhenUsed/>
    <w:qFormat/>
    <w:uiPriority w:val="9"/>
    <w:pPr>
      <w:keepNext/>
      <w:keepLines/>
      <w:spacing w:before="50" w:beforeLines="50" w:beforeAutospacing="0" w:after="50" w:afterLines="50" w:afterAutospacing="0" w:line="360" w:lineRule="auto"/>
      <w:ind w:firstLine="0" w:firstLineChars="0"/>
      <w:outlineLvl w:val="2"/>
    </w:pPr>
    <w:rPr>
      <w:rFonts w:ascii="Times New Roman" w:hAnsi="Times New Roman"/>
      <w:b/>
      <w:sz w:val="24"/>
    </w:rPr>
  </w:style>
  <w:style w:type="paragraph" w:styleId="7">
    <w:name w:val="heading 4"/>
    <w:basedOn w:val="1"/>
    <w:next w:val="1"/>
    <w:qFormat/>
    <w:uiPriority w:val="0"/>
    <w:pPr>
      <w:keepNext/>
      <w:keepLines/>
      <w:tabs>
        <w:tab w:val="left" w:pos="1440"/>
      </w:tabs>
      <w:spacing w:before="280" w:after="290" w:line="372" w:lineRule="auto"/>
      <w:ind w:left="851" w:hanging="851"/>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Normal Indent"/>
    <w:basedOn w:val="1"/>
    <w:unhideWhenUsed/>
    <w:qFormat/>
    <w:uiPriority w:val="99"/>
    <w:pPr>
      <w:ind w:firstLine="420" w:firstLineChars="200"/>
    </w:pPr>
  </w:style>
  <w:style w:type="paragraph" w:styleId="8">
    <w:name w:val="Body Text Indent"/>
    <w:basedOn w:val="1"/>
    <w:next w:val="7"/>
    <w:qFormat/>
    <w:uiPriority w:val="0"/>
    <w:pPr>
      <w:spacing w:after="120"/>
      <w:ind w:left="420" w:leftChars="200"/>
    </w:pPr>
    <w:rPr>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semiHidden/>
    <w:qFormat/>
    <w:uiPriority w:val="99"/>
    <w:pPr>
      <w:ind w:left="200" w:hanging="200" w:hangingChars="200"/>
      <w:contextualSpacing/>
    </w:pPr>
  </w:style>
  <w:style w:type="paragraph" w:styleId="12">
    <w:name w:val="Body Text First Indent 2"/>
    <w:basedOn w:val="8"/>
    <w:next w:val="1"/>
    <w:qFormat/>
    <w:uiPriority w:val="0"/>
    <w:pPr>
      <w:ind w:firstLine="420" w:firstLineChars="200"/>
    </w:pPr>
    <w:rPr>
      <w:kern w:val="2"/>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0"/>
    <w:rPr>
      <w:sz w:val="21"/>
    </w:rPr>
  </w:style>
  <w:style w:type="paragraph" w:customStyle="1" w:styleId="17">
    <w:name w:val="图名、表头"/>
    <w:next w:val="1"/>
    <w:qFormat/>
    <w:uiPriority w:val="0"/>
    <w:pPr>
      <w:widowControl w:val="0"/>
      <w:ind w:firstLine="640" w:firstLineChars="200"/>
      <w:jc w:val="center"/>
    </w:pPr>
    <w:rPr>
      <w:rFonts w:ascii="Calibri" w:hAnsi="Calibri" w:eastAsia="宋体" w:cs="Times New Roman"/>
      <w:b/>
      <w:kern w:val="2"/>
      <w:sz w:val="24"/>
      <w:lang w:val="en-US" w:eastAsia="zh-CN" w:bidi="ar-SA"/>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Default"/>
    <w:next w:val="1"/>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0">
    <w:name w:val="No Spacing"/>
    <w:basedOn w:val="11"/>
    <w:next w:val="11"/>
    <w:autoRedefine/>
    <w:qFormat/>
    <w:uiPriority w:val="99"/>
    <w:pPr>
      <w:spacing w:line="240" w:lineRule="auto"/>
      <w:ind w:left="0" w:firstLine="0" w:firstLineChars="0"/>
      <w:jc w:val="center"/>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6921</Words>
  <Characters>7960</Characters>
  <Lines>0</Lines>
  <Paragraphs>0</Paragraphs>
  <TotalTime>16</TotalTime>
  <ScaleCrop>false</ScaleCrop>
  <LinksUpToDate>false</LinksUpToDate>
  <CharactersWithSpaces>8013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2024-07-26T09:10:00Z</dcterms:created>
  <dc:creator>CL</dc:creator>
  <cp:lastModifiedBy>不吃香菜</cp:lastModifiedBy>
  <dcterms:modified xsi:type="dcterms:W3CDTF">2024-10-28T11:00:01Z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6BE5140B7F414870AE06D75A2FBF7E7C_12</vt:lpwstr>
  </property>
</Properties>
</file>